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360" w:lineRule="auto"/>
        <w:rPr>
          <w:sz w:val="38"/>
          <w:szCs w:val="38"/>
        </w:rPr>
      </w:pPr>
      <w:bookmarkStart w:colFirst="0" w:colLast="0" w:name="_246cy37gkg99" w:id="0"/>
      <w:bookmarkEnd w:id="0"/>
      <w:r w:rsidDel="00000000" w:rsidR="00000000" w:rsidRPr="00000000">
        <w:rPr>
          <w:sz w:val="38"/>
          <w:szCs w:val="38"/>
          <w:rtl w:val="0"/>
        </w:rPr>
        <w:t xml:space="preserve">Online Payment  Entertainment Tax/Dishonor Tax                                                     </w:t>
      </w:r>
    </w:p>
    <w:p w:rsidR="00000000" w:rsidDel="00000000" w:rsidP="00000000" w:rsidRDefault="00000000" w:rsidRPr="00000000" w14:paraId="00000002">
      <w:pPr>
        <w:pStyle w:val="Title"/>
        <w:spacing w:line="360" w:lineRule="auto"/>
        <w:rPr>
          <w:sz w:val="20"/>
          <w:szCs w:val="20"/>
        </w:rPr>
      </w:pPr>
      <w:bookmarkStart w:colFirst="0" w:colLast="0" w:name="_b9bgdfhab8qf" w:id="1"/>
      <w:bookmarkEnd w:id="1"/>
      <w:r w:rsidDel="00000000" w:rsidR="00000000" w:rsidRPr="00000000">
        <w:rPr>
          <w:sz w:val="38"/>
          <w:szCs w:val="38"/>
          <w:rtl w:val="0"/>
        </w:rPr>
        <w:t xml:space="preserve">  </w:t>
      </w:r>
      <w:r w:rsidDel="00000000" w:rsidR="00000000" w:rsidRPr="00000000">
        <w:rPr>
          <w:sz w:val="38"/>
          <w:szCs w:val="38"/>
        </w:rPr>
        <w:drawing>
          <wp:inline distB="114300" distT="114300" distL="114300" distR="114300">
            <wp:extent cx="483905" cy="48390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83905" cy="483905"/>
                    </a:xfrm>
                    <a:prstGeom prst="rect"/>
                    <a:ln/>
                  </pic:spPr>
                </pic:pic>
              </a:graphicData>
            </a:graphic>
          </wp:inline>
        </w:drawing>
      </w:r>
      <w:r w:rsidDel="00000000" w:rsidR="00000000" w:rsidRPr="00000000">
        <w:rPr>
          <w:sz w:val="20"/>
          <w:szCs w:val="20"/>
          <w:rtl w:val="0"/>
        </w:rPr>
        <w:t xml:space="preserve">For Quick Access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tabs>
              <w:tab w:val="right" w:leader="dot" w:pos="12000"/>
            </w:tabs>
            <w:spacing w:before="60" w:line="24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yl55noiorvel">
            <w:r w:rsidDel="00000000" w:rsidR="00000000" w:rsidRPr="00000000">
              <w:rPr>
                <w:b w:val="1"/>
                <w:color w:val="000000"/>
                <w:u w:val="none"/>
                <w:rtl w:val="0"/>
              </w:rPr>
              <w:t xml:space="preserve">ENTERTAINMENT TAX</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rPr>
              <w:b w:val="1"/>
              <w:color w:val="000000"/>
              <w:u w:val="none"/>
            </w:rPr>
          </w:pPr>
          <w:hyperlink w:anchor="_gfctjn5w3hwt">
            <w:r w:rsidDel="00000000" w:rsidR="00000000" w:rsidRPr="00000000">
              <w:rPr>
                <w:b w:val="1"/>
                <w:color w:val="000000"/>
                <w:u w:val="none"/>
                <w:rtl w:val="0"/>
              </w:rPr>
              <w:t xml:space="preserve">PROPERTY TAX</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rPr>
              <w:b w:val="1"/>
              <w:color w:val="000000"/>
              <w:u w:val="none"/>
            </w:rPr>
          </w:pPr>
          <w:hyperlink w:anchor="_k54zjhacnnkd">
            <w:r w:rsidDel="00000000" w:rsidR="00000000" w:rsidRPr="00000000">
              <w:rPr>
                <w:b w:val="1"/>
                <w:color w:val="000000"/>
                <w:u w:val="none"/>
                <w:rtl w:val="0"/>
              </w:rPr>
              <w:t xml:space="preserve">PROFESSIONAL TAX</w:t>
              <w:tab/>
              <w:t xml:space="preserve">6</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rPr>
              <w:b w:val="1"/>
              <w:color w:val="000000"/>
              <w:u w:val="none"/>
            </w:rPr>
          </w:pPr>
          <w:hyperlink w:anchor="_cevv0ybl4x1y">
            <w:r w:rsidDel="00000000" w:rsidR="00000000" w:rsidRPr="00000000">
              <w:rPr>
                <w:b w:val="1"/>
                <w:color w:val="000000"/>
                <w:u w:val="none"/>
                <w:rtl w:val="0"/>
              </w:rPr>
              <w:t xml:space="preserve">Dishonour Cheque</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b w:val="1"/>
          <w:sz w:val="26"/>
          <w:szCs w:val="26"/>
        </w:rPr>
      </w:pPr>
      <w:r w:rsidDel="00000000" w:rsidR="00000000" w:rsidRPr="00000000">
        <w:rPr>
          <w:b w:val="1"/>
          <w:sz w:val="26"/>
          <w:szCs w:val="26"/>
          <w:rtl w:val="0"/>
        </w:rPr>
        <w:t xml:space="preserve">Introduction</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tl w:val="0"/>
        </w:rPr>
        <w:t xml:space="preserve">The evolution of online tax payment systems has revolutionized how citizens meet their tax obligations. Be it entertainment tax, property tax, professional tax, or trade licenses, these processes have undergone optimization for user convenience. Accessible through dedicated tax payment portals, these platforms offer tailored services to meet specific tax related needs.</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b w:val="1"/>
          <w:sz w:val="28"/>
          <w:szCs w:val="28"/>
        </w:rPr>
      </w:pPr>
      <w:r w:rsidDel="00000000" w:rsidR="00000000" w:rsidRPr="00000000">
        <w:rPr>
          <w:b w:val="1"/>
          <w:sz w:val="28"/>
          <w:szCs w:val="28"/>
          <w:rtl w:val="0"/>
        </w:rPr>
        <w:t xml:space="preserve">Step-by-Step Process</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b w:val="1"/>
        </w:rPr>
      </w:pPr>
      <w:r w:rsidDel="00000000" w:rsidR="00000000" w:rsidRPr="00000000">
        <w:rPr>
          <w:b w:val="1"/>
          <w:rtl w:val="0"/>
        </w:rPr>
        <w:t xml:space="preserve">1. Accessing the Tax Payment Portal</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numPr>
          <w:ilvl w:val="0"/>
          <w:numId w:val="21"/>
        </w:numPr>
        <w:spacing w:line="360" w:lineRule="auto"/>
        <w:ind w:left="720" w:hanging="360"/>
        <w:rPr>
          <w:u w:val="none"/>
        </w:rPr>
      </w:pPr>
      <w:r w:rsidDel="00000000" w:rsidR="00000000" w:rsidRPr="00000000">
        <w:rPr>
          <w:rtl w:val="0"/>
        </w:rPr>
        <w:t xml:space="preserve">    To initiate the process, users visit the designated online portal provided by the revenue department or local government.</w:t>
      </w:r>
    </w:p>
    <w:p w:rsidR="00000000" w:rsidDel="00000000" w:rsidP="00000000" w:rsidRDefault="00000000" w:rsidRPr="00000000" w14:paraId="00000015">
      <w:pPr>
        <w:numPr>
          <w:ilvl w:val="0"/>
          <w:numId w:val="21"/>
        </w:numPr>
        <w:spacing w:line="360" w:lineRule="auto"/>
        <w:ind w:left="720" w:hanging="360"/>
        <w:rPr>
          <w:u w:val="none"/>
        </w:rPr>
      </w:pPr>
      <w:r w:rsidDel="00000000" w:rsidR="00000000" w:rsidRPr="00000000">
        <w:rPr>
          <w:rtl w:val="0"/>
        </w:rPr>
        <w:t xml:space="preserve">    A secure and reliable internet connection is essential for seamless payment processing.</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b w:val="1"/>
        </w:rPr>
      </w:pPr>
      <w:r w:rsidDel="00000000" w:rsidR="00000000" w:rsidRPr="00000000">
        <w:rPr>
          <w:b w:val="1"/>
          <w:rtl w:val="0"/>
        </w:rPr>
        <w:t xml:space="preserve">2. Account Registration or Login</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numPr>
          <w:ilvl w:val="0"/>
          <w:numId w:val="8"/>
        </w:numPr>
        <w:spacing w:line="360" w:lineRule="auto"/>
        <w:ind w:left="720" w:hanging="360"/>
        <w:rPr>
          <w:u w:val="none"/>
        </w:rPr>
      </w:pPr>
      <w:r w:rsidDel="00000000" w:rsidR="00000000" w:rsidRPr="00000000">
        <w:rPr>
          <w:rtl w:val="0"/>
        </w:rPr>
        <w:t xml:space="preserve">    New users are required to register an account on the portal by furnishing necessary personal details and creating login credentials.</w:t>
      </w:r>
    </w:p>
    <w:p w:rsidR="00000000" w:rsidDel="00000000" w:rsidP="00000000" w:rsidRDefault="00000000" w:rsidRPr="00000000" w14:paraId="0000001A">
      <w:pPr>
        <w:numPr>
          <w:ilvl w:val="0"/>
          <w:numId w:val="8"/>
        </w:numPr>
        <w:spacing w:line="360" w:lineRule="auto"/>
        <w:ind w:left="720" w:hanging="360"/>
        <w:rPr>
          <w:u w:val="none"/>
        </w:rPr>
      </w:pPr>
      <w:r w:rsidDel="00000000" w:rsidR="00000000" w:rsidRPr="00000000">
        <w:rPr>
          <w:rtl w:val="0"/>
        </w:rPr>
        <w:t xml:space="preserve">    Existing users can log in using their registered credentials, simplifying the process for returning users.</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b w:val="1"/>
        </w:rPr>
      </w:pPr>
      <w:r w:rsidDel="00000000" w:rsidR="00000000" w:rsidRPr="00000000">
        <w:rPr>
          <w:b w:val="1"/>
          <w:rtl w:val="0"/>
        </w:rPr>
        <w:t xml:space="preserve">3. Providing Tax Details</w:t>
      </w:r>
    </w:p>
    <w:p w:rsidR="00000000" w:rsidDel="00000000" w:rsidP="00000000" w:rsidRDefault="00000000" w:rsidRPr="00000000" w14:paraId="0000001D">
      <w:pPr>
        <w:spacing w:line="360" w:lineRule="auto"/>
        <w:ind w:left="720" w:firstLine="0"/>
        <w:rPr>
          <w:b w:val="1"/>
        </w:rPr>
      </w:pPr>
      <w:r w:rsidDel="00000000" w:rsidR="00000000" w:rsidRPr="00000000">
        <w:rPr>
          <w:rtl w:val="0"/>
        </w:rPr>
      </w:r>
    </w:p>
    <w:p w:rsidR="00000000" w:rsidDel="00000000" w:rsidP="00000000" w:rsidRDefault="00000000" w:rsidRPr="00000000" w14:paraId="0000001E">
      <w:pPr>
        <w:numPr>
          <w:ilvl w:val="0"/>
          <w:numId w:val="13"/>
        </w:numPr>
        <w:spacing w:line="360" w:lineRule="auto"/>
        <w:ind w:left="720" w:hanging="360"/>
        <w:rPr>
          <w:u w:val="none"/>
        </w:rPr>
      </w:pPr>
      <w:r w:rsidDel="00000000" w:rsidR="00000000" w:rsidRPr="00000000">
        <w:rPr>
          <w:rtl w:val="0"/>
        </w:rPr>
        <w:t xml:space="preserve">    Users input specific details relevant to the type of tax being paid.</w:t>
      </w:r>
    </w:p>
    <w:p w:rsidR="00000000" w:rsidDel="00000000" w:rsidP="00000000" w:rsidRDefault="00000000" w:rsidRPr="00000000" w14:paraId="0000001F">
      <w:pPr>
        <w:spacing w:line="360" w:lineRule="auto"/>
        <w:ind w:left="720" w:firstLine="0"/>
        <w:rPr/>
      </w:pPr>
      <w:r w:rsidDel="00000000" w:rsidR="00000000" w:rsidRPr="00000000">
        <w:rPr>
          <w:rtl w:val="0"/>
        </w:rPr>
      </w:r>
    </w:p>
    <w:p w:rsidR="00000000" w:rsidDel="00000000" w:rsidP="00000000" w:rsidRDefault="00000000" w:rsidRPr="00000000" w14:paraId="00000020">
      <w:pPr>
        <w:spacing w:line="360" w:lineRule="auto"/>
        <w:ind w:left="720" w:firstLine="0"/>
        <w:rPr/>
      </w:pPr>
      <w:r w:rsidDel="00000000" w:rsidR="00000000" w:rsidRPr="00000000">
        <w:rPr>
          <w:rtl w:val="0"/>
        </w:rPr>
        <w:t xml:space="preserve">   For instance:</w:t>
      </w:r>
    </w:p>
    <w:p w:rsidR="00000000" w:rsidDel="00000000" w:rsidP="00000000" w:rsidRDefault="00000000" w:rsidRPr="00000000" w14:paraId="00000021">
      <w:pPr>
        <w:numPr>
          <w:ilvl w:val="0"/>
          <w:numId w:val="13"/>
        </w:numPr>
        <w:spacing w:line="360" w:lineRule="auto"/>
        <w:ind w:left="720" w:hanging="360"/>
        <w:rPr>
          <w:u w:val="none"/>
        </w:rPr>
      </w:pPr>
      <w:r w:rsidDel="00000000" w:rsidR="00000000" w:rsidRPr="00000000">
        <w:rPr>
          <w:rtl w:val="0"/>
        </w:rPr>
        <w:t xml:space="preserve">       For entertainment tax, this may involve updating event specifics, settings, and other pertinent information.</w:t>
      </w:r>
    </w:p>
    <w:p w:rsidR="00000000" w:rsidDel="00000000" w:rsidP="00000000" w:rsidRDefault="00000000" w:rsidRPr="00000000" w14:paraId="00000022">
      <w:pPr>
        <w:numPr>
          <w:ilvl w:val="0"/>
          <w:numId w:val="13"/>
        </w:numPr>
        <w:spacing w:line="360" w:lineRule="auto"/>
        <w:ind w:left="720" w:hanging="360"/>
        <w:rPr>
          <w:u w:val="none"/>
        </w:rPr>
      </w:pPr>
      <w:r w:rsidDel="00000000" w:rsidR="00000000" w:rsidRPr="00000000">
        <w:rPr>
          <w:rtl w:val="0"/>
        </w:rPr>
        <w:t xml:space="preserve">       For property tax, users enter existing bill numbers, revision numbers, zone, ward, and sub numbers.</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b w:val="1"/>
        </w:rPr>
      </w:pPr>
      <w:r w:rsidDel="00000000" w:rsidR="00000000" w:rsidRPr="00000000">
        <w:rPr>
          <w:b w:val="1"/>
          <w:rtl w:val="0"/>
        </w:rPr>
        <w:t xml:space="preserve">4. Reviewing Outstanding Amounts </w:t>
      </w:r>
    </w:p>
    <w:p w:rsidR="00000000" w:rsidDel="00000000" w:rsidP="00000000" w:rsidRDefault="00000000" w:rsidRPr="00000000" w14:paraId="00000025">
      <w:pPr>
        <w:spacing w:line="360" w:lineRule="auto"/>
        <w:rPr>
          <w:b w:val="1"/>
        </w:rPr>
      </w:pPr>
      <w:r w:rsidDel="00000000" w:rsidR="00000000" w:rsidRPr="00000000">
        <w:rPr>
          <w:rtl w:val="0"/>
        </w:rPr>
      </w:r>
    </w:p>
    <w:p w:rsidR="00000000" w:rsidDel="00000000" w:rsidP="00000000" w:rsidRDefault="00000000" w:rsidRPr="00000000" w14:paraId="00000026">
      <w:pPr>
        <w:numPr>
          <w:ilvl w:val="0"/>
          <w:numId w:val="17"/>
        </w:numPr>
        <w:spacing w:line="360" w:lineRule="auto"/>
        <w:ind w:left="720" w:hanging="360"/>
        <w:rPr>
          <w:u w:val="none"/>
        </w:rPr>
      </w:pPr>
      <w:r w:rsidDel="00000000" w:rsidR="00000000" w:rsidRPr="00000000">
        <w:rPr>
          <w:rtl w:val="0"/>
        </w:rPr>
        <w:t xml:space="preserve">    Once the requisite details are entered, the system displays outstanding tax amounts, pending demands, and balance statements, providing a comprehensive overview.</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rPr>
      </w:pPr>
      <w:r w:rsidDel="00000000" w:rsidR="00000000" w:rsidRPr="00000000">
        <w:rPr>
          <w:b w:val="1"/>
          <w:rtl w:val="0"/>
        </w:rPr>
        <w:t xml:space="preserve">5. Selecting Payment Options</w:t>
      </w:r>
    </w:p>
    <w:p w:rsidR="00000000" w:rsidDel="00000000" w:rsidP="00000000" w:rsidRDefault="00000000" w:rsidRPr="00000000" w14:paraId="00000029">
      <w:pPr>
        <w:spacing w:line="360" w:lineRule="auto"/>
        <w:rPr>
          <w:b w:val="1"/>
        </w:rPr>
      </w:pPr>
      <w:r w:rsidDel="00000000" w:rsidR="00000000" w:rsidRPr="00000000">
        <w:rPr>
          <w:rtl w:val="0"/>
        </w:rPr>
      </w:r>
    </w:p>
    <w:p w:rsidR="00000000" w:rsidDel="00000000" w:rsidP="00000000" w:rsidRDefault="00000000" w:rsidRPr="00000000" w14:paraId="0000002A">
      <w:pPr>
        <w:numPr>
          <w:ilvl w:val="0"/>
          <w:numId w:val="22"/>
        </w:numPr>
        <w:spacing w:line="360" w:lineRule="auto"/>
        <w:ind w:left="720" w:hanging="360"/>
        <w:rPr>
          <w:u w:val="none"/>
        </w:rPr>
      </w:pPr>
      <w:r w:rsidDel="00000000" w:rsidR="00000000" w:rsidRPr="00000000">
        <w:rPr>
          <w:rtl w:val="0"/>
        </w:rPr>
        <w:t xml:space="preserve">    Users are offered choices such as full tax payments, partial payments, or settling due collections, catering to diverse financial capabilities and preferences.</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b w:val="1"/>
        </w:rPr>
      </w:pPr>
      <w:r w:rsidDel="00000000" w:rsidR="00000000" w:rsidRPr="00000000">
        <w:rPr>
          <w:b w:val="1"/>
          <w:rtl w:val="0"/>
        </w:rPr>
        <w:t xml:space="preserve">6. Choosing Payment Gateway</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numPr>
          <w:ilvl w:val="0"/>
          <w:numId w:val="15"/>
        </w:numPr>
        <w:spacing w:line="360" w:lineRule="auto"/>
        <w:ind w:left="720" w:hanging="360"/>
        <w:rPr>
          <w:u w:val="none"/>
        </w:rPr>
      </w:pPr>
      <w:r w:rsidDel="00000000" w:rsidR="00000000" w:rsidRPr="00000000">
        <w:rPr>
          <w:rtl w:val="0"/>
        </w:rPr>
        <w:t xml:space="preserve">    The system presents a range of payment gateway options (as mentioned, typically 8) for users to select their preferred mode of payment.</w:t>
      </w:r>
    </w:p>
    <w:p w:rsidR="00000000" w:rsidDel="00000000" w:rsidP="00000000" w:rsidRDefault="00000000" w:rsidRPr="00000000" w14:paraId="0000002F">
      <w:pPr>
        <w:numPr>
          <w:ilvl w:val="0"/>
          <w:numId w:val="15"/>
        </w:numPr>
        <w:spacing w:line="360" w:lineRule="auto"/>
        <w:ind w:left="720" w:hanging="360"/>
        <w:rPr>
          <w:u w:val="none"/>
        </w:rPr>
      </w:pPr>
      <w:r w:rsidDel="00000000" w:rsidR="00000000" w:rsidRPr="00000000">
        <w:rPr>
          <w:rtl w:val="0"/>
        </w:rPr>
        <w:t xml:space="preserve">    Available gateways often include various banks, credit/debit cards, net banking, and other online payment platforms.</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b w:val="1"/>
        </w:rPr>
      </w:pPr>
      <w:r w:rsidDel="00000000" w:rsidR="00000000" w:rsidRPr="00000000">
        <w:rPr>
          <w:b w:val="1"/>
          <w:rtl w:val="0"/>
        </w:rPr>
        <w:t xml:space="preserve">7. Secure Payment Processing</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numPr>
          <w:ilvl w:val="0"/>
          <w:numId w:val="9"/>
        </w:numPr>
        <w:spacing w:line="360" w:lineRule="auto"/>
        <w:ind w:left="720" w:hanging="360"/>
        <w:rPr>
          <w:u w:val="none"/>
        </w:rPr>
      </w:pPr>
      <w:r w:rsidDel="00000000" w:rsidR="00000000" w:rsidRPr="00000000">
        <w:rPr>
          <w:rtl w:val="0"/>
        </w:rPr>
        <w:t xml:space="preserve">    Once the preferred payment gateway is selected, users securely proceed with the payment through the portal.</w:t>
      </w:r>
    </w:p>
    <w:p w:rsidR="00000000" w:rsidDel="00000000" w:rsidP="00000000" w:rsidRDefault="00000000" w:rsidRPr="00000000" w14:paraId="00000034">
      <w:pPr>
        <w:numPr>
          <w:ilvl w:val="0"/>
          <w:numId w:val="9"/>
        </w:numPr>
        <w:spacing w:line="360" w:lineRule="auto"/>
        <w:ind w:left="720" w:hanging="360"/>
        <w:rPr>
          <w:u w:val="none"/>
        </w:rPr>
      </w:pPr>
      <w:r w:rsidDel="00000000" w:rsidR="00000000" w:rsidRPr="00000000">
        <w:rPr>
          <w:rtl w:val="0"/>
        </w:rPr>
        <w:t xml:space="preserve">    Encrypted transactions ensure the security and confidentiality of sensitive financial information.</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b w:val="1"/>
        </w:rPr>
      </w:pPr>
      <w:r w:rsidDel="00000000" w:rsidR="00000000" w:rsidRPr="00000000">
        <w:rPr>
          <w:b w:val="1"/>
          <w:rtl w:val="0"/>
        </w:rPr>
        <w:t xml:space="preserve">8. Confirmation and Receipt</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numPr>
          <w:ilvl w:val="0"/>
          <w:numId w:val="11"/>
        </w:numPr>
        <w:spacing w:line="360" w:lineRule="auto"/>
        <w:ind w:left="720" w:hanging="360"/>
        <w:rPr>
          <w:u w:val="none"/>
        </w:rPr>
      </w:pPr>
      <w:r w:rsidDel="00000000" w:rsidR="00000000" w:rsidRPr="00000000">
        <w:rPr>
          <w:rtl w:val="0"/>
        </w:rPr>
        <w:t xml:space="preserve">    Upon successful payment processing, users receive immediate confirmation of the transaction, along with relevant receipts or transaction IDs for future reference.</w:t>
      </w:r>
    </w:p>
    <w:p w:rsidR="00000000" w:rsidDel="00000000" w:rsidP="00000000" w:rsidRDefault="00000000" w:rsidRPr="00000000" w14:paraId="00000039">
      <w:pPr>
        <w:numPr>
          <w:ilvl w:val="0"/>
          <w:numId w:val="11"/>
        </w:numPr>
        <w:spacing w:line="360" w:lineRule="auto"/>
        <w:ind w:left="720" w:hanging="360"/>
        <w:rPr>
          <w:u w:val="none"/>
        </w:rPr>
      </w:pPr>
      <w:r w:rsidDel="00000000" w:rsidR="00000000" w:rsidRPr="00000000">
        <w:rPr>
          <w:rtl w:val="0"/>
        </w:rPr>
        <w:t xml:space="preserve">    These documents serve as crucial proof of payment, vital for recordkeeping and verification purposes.</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pStyle w:val="Heading1"/>
        <w:spacing w:line="360" w:lineRule="auto"/>
        <w:rPr>
          <w:sz w:val="30"/>
          <w:szCs w:val="30"/>
        </w:rPr>
      </w:pPr>
      <w:bookmarkStart w:colFirst="0" w:colLast="0" w:name="_yl55noiorvel" w:id="2"/>
      <w:bookmarkEnd w:id="2"/>
      <w:r w:rsidDel="00000000" w:rsidR="00000000" w:rsidRPr="00000000">
        <w:rPr>
          <w:b w:val="1"/>
          <w:sz w:val="30"/>
          <w:szCs w:val="30"/>
          <w:rtl w:val="0"/>
        </w:rPr>
        <w:t xml:space="preserve">ENTERTAINMENT TAX</w:t>
      </w:r>
      <w:r w:rsidDel="00000000" w:rsidR="00000000" w:rsidRPr="00000000">
        <w:rPr>
          <w:sz w:val="30"/>
          <w:szCs w:val="30"/>
          <w:rtl w:val="0"/>
        </w:rPr>
        <w:t xml:space="preserve">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b w:val="1"/>
        </w:rPr>
      </w:pPr>
      <w:r w:rsidDel="00000000" w:rsidR="00000000" w:rsidRPr="00000000">
        <w:rPr>
          <w:b w:val="1"/>
          <w:rtl w:val="0"/>
        </w:rPr>
        <w:t xml:space="preserve">1. Registration</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numPr>
          <w:ilvl w:val="0"/>
          <w:numId w:val="16"/>
        </w:numPr>
        <w:spacing w:line="360" w:lineRule="auto"/>
        <w:ind w:left="720" w:hanging="360"/>
        <w:rPr>
          <w:u w:val="none"/>
        </w:rPr>
      </w:pPr>
      <w:r w:rsidDel="00000000" w:rsidR="00000000" w:rsidRPr="00000000">
        <w:rPr>
          <w:rtl w:val="0"/>
        </w:rPr>
        <w:t xml:space="preserve">    Users start by registering on the dedicated online portal specifically designed for tax payments. This registration involves providing necessary personal details to create an account for accessing tax related services.</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b w:val="1"/>
        </w:rPr>
      </w:pPr>
      <w:r w:rsidDel="00000000" w:rsidR="00000000" w:rsidRPr="00000000">
        <w:rPr>
          <w:b w:val="1"/>
          <w:rtl w:val="0"/>
        </w:rPr>
        <w:t xml:space="preserve">2. Updating Show Details</w:t>
      </w:r>
    </w:p>
    <w:p w:rsidR="00000000" w:rsidDel="00000000" w:rsidP="00000000" w:rsidRDefault="00000000" w:rsidRPr="00000000" w14:paraId="00000043">
      <w:pPr>
        <w:spacing w:line="360" w:lineRule="auto"/>
        <w:rPr>
          <w:b w:val="1"/>
        </w:rPr>
      </w:pPr>
      <w:r w:rsidDel="00000000" w:rsidR="00000000" w:rsidRPr="00000000">
        <w:rPr>
          <w:rtl w:val="0"/>
        </w:rPr>
      </w:r>
    </w:p>
    <w:p w:rsidR="00000000" w:rsidDel="00000000" w:rsidP="00000000" w:rsidRDefault="00000000" w:rsidRPr="00000000" w14:paraId="00000044">
      <w:pPr>
        <w:numPr>
          <w:ilvl w:val="0"/>
          <w:numId w:val="23"/>
        </w:numPr>
        <w:spacing w:line="360" w:lineRule="auto"/>
        <w:ind w:left="720" w:hanging="360"/>
        <w:rPr>
          <w:u w:val="none"/>
        </w:rPr>
      </w:pPr>
      <w:r w:rsidDel="00000000" w:rsidR="00000000" w:rsidRPr="00000000">
        <w:rPr>
          <w:rtl w:val="0"/>
        </w:rPr>
        <w:t xml:space="preserve">    Once registered, users are required to input detailed information about the entertainment event they are organizing or hosting. This includes:</w:t>
      </w:r>
    </w:p>
    <w:p w:rsidR="00000000" w:rsidDel="00000000" w:rsidP="00000000" w:rsidRDefault="00000000" w:rsidRPr="00000000" w14:paraId="00000045">
      <w:pPr>
        <w:numPr>
          <w:ilvl w:val="0"/>
          <w:numId w:val="23"/>
        </w:numPr>
        <w:spacing w:line="360" w:lineRule="auto"/>
        <w:ind w:left="720" w:hanging="360"/>
        <w:rPr>
          <w:u w:val="none"/>
        </w:rPr>
      </w:pPr>
      <w:r w:rsidDel="00000000" w:rsidR="00000000" w:rsidRPr="00000000">
        <w:rPr>
          <w:rtl w:val="0"/>
        </w:rPr>
        <w:t xml:space="preserve">      Show Details: Specifics about the event, such as its name, date, duration, venue, and type of entertainment (e.g., concert, theater performance, film screening).</w:t>
      </w:r>
    </w:p>
    <w:p w:rsidR="00000000" w:rsidDel="00000000" w:rsidP="00000000" w:rsidRDefault="00000000" w:rsidRPr="00000000" w14:paraId="00000046">
      <w:pPr>
        <w:numPr>
          <w:ilvl w:val="0"/>
          <w:numId w:val="23"/>
        </w:numPr>
        <w:spacing w:line="360" w:lineRule="auto"/>
        <w:ind w:left="720" w:hanging="360"/>
        <w:rPr>
          <w:u w:val="none"/>
        </w:rPr>
      </w:pPr>
      <w:r w:rsidDel="00000000" w:rsidR="00000000" w:rsidRPr="00000000">
        <w:rPr>
          <w:rtl w:val="0"/>
        </w:rPr>
        <w:t xml:space="preserve">      Settings: Details regarding the event's setup, stage arrangements, lighting, sound systems, etc.</w:t>
      </w:r>
    </w:p>
    <w:p w:rsidR="00000000" w:rsidDel="00000000" w:rsidP="00000000" w:rsidRDefault="00000000" w:rsidRPr="00000000" w14:paraId="00000047">
      <w:pPr>
        <w:numPr>
          <w:ilvl w:val="0"/>
          <w:numId w:val="23"/>
        </w:numPr>
        <w:spacing w:line="360" w:lineRule="auto"/>
        <w:ind w:left="720" w:hanging="360"/>
        <w:rPr>
          <w:u w:val="none"/>
        </w:rPr>
      </w:pPr>
      <w:r w:rsidDel="00000000" w:rsidR="00000000" w:rsidRPr="00000000">
        <w:rPr>
          <w:rtl w:val="0"/>
        </w:rPr>
        <w:t xml:space="preserve">      Food and Beverage Specifics: Information about any food stalls, concessions, or beverages offered during the event.</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b w:val="1"/>
        </w:rPr>
      </w:pPr>
      <w:r w:rsidDel="00000000" w:rsidR="00000000" w:rsidRPr="00000000">
        <w:rPr>
          <w:b w:val="1"/>
          <w:rtl w:val="0"/>
        </w:rPr>
        <w:t xml:space="preserve">3. Cultural Activities and Events</w:t>
      </w:r>
    </w:p>
    <w:p w:rsidR="00000000" w:rsidDel="00000000" w:rsidP="00000000" w:rsidRDefault="00000000" w:rsidRPr="00000000" w14:paraId="0000004A">
      <w:pPr>
        <w:spacing w:line="360" w:lineRule="auto"/>
        <w:rPr>
          <w:b w:val="1"/>
        </w:rPr>
      </w:pPr>
      <w:r w:rsidDel="00000000" w:rsidR="00000000" w:rsidRPr="00000000">
        <w:rPr>
          <w:rtl w:val="0"/>
        </w:rPr>
      </w:r>
    </w:p>
    <w:p w:rsidR="00000000" w:rsidDel="00000000" w:rsidP="00000000" w:rsidRDefault="00000000" w:rsidRPr="00000000" w14:paraId="0000004B">
      <w:pPr>
        <w:numPr>
          <w:ilvl w:val="0"/>
          <w:numId w:val="14"/>
        </w:numPr>
        <w:spacing w:line="360" w:lineRule="auto"/>
        <w:ind w:left="720" w:hanging="360"/>
        <w:rPr>
          <w:u w:val="none"/>
        </w:rPr>
      </w:pPr>
      <w:r w:rsidDel="00000000" w:rsidR="00000000" w:rsidRPr="00000000">
        <w:rPr>
          <w:rtl w:val="0"/>
        </w:rPr>
        <w:t xml:space="preserve">    The entertainment tax typically encompasses a wide range of cultural activities and events that fall under the category of entertainment. This tax is applicable to various forms of public entertainment, including but not limited to concerts, festivals, movies, theater performances, and exhibitions.</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b w:val="1"/>
        </w:rPr>
      </w:pPr>
      <w:r w:rsidDel="00000000" w:rsidR="00000000" w:rsidRPr="00000000">
        <w:rPr>
          <w:b w:val="1"/>
          <w:rtl w:val="0"/>
        </w:rPr>
        <w:t xml:space="preserve">4. Online Payment</w:t>
      </w:r>
    </w:p>
    <w:p w:rsidR="00000000" w:rsidDel="00000000" w:rsidP="00000000" w:rsidRDefault="00000000" w:rsidRPr="00000000" w14:paraId="0000004E">
      <w:pPr>
        <w:numPr>
          <w:ilvl w:val="0"/>
          <w:numId w:val="3"/>
        </w:numPr>
        <w:spacing w:line="360" w:lineRule="auto"/>
        <w:ind w:left="720" w:hanging="360"/>
        <w:rPr>
          <w:u w:val="none"/>
        </w:rPr>
      </w:pPr>
      <w:r w:rsidDel="00000000" w:rsidR="00000000" w:rsidRPr="00000000">
        <w:rPr>
          <w:rtl w:val="0"/>
        </w:rPr>
        <w:t xml:space="preserve">    The entire process of paying entertainment tax is conducted exclusively through the designated online portal. Once all necessary event details are provided and calculated, the system generates the corresponding entertainment tax amount.</w:t>
      </w:r>
    </w:p>
    <w:p w:rsidR="00000000" w:rsidDel="00000000" w:rsidP="00000000" w:rsidRDefault="00000000" w:rsidRPr="00000000" w14:paraId="0000004F">
      <w:pPr>
        <w:numPr>
          <w:ilvl w:val="0"/>
          <w:numId w:val="3"/>
        </w:numPr>
        <w:spacing w:line="360" w:lineRule="auto"/>
        <w:ind w:left="720" w:hanging="360"/>
        <w:rPr>
          <w:u w:val="none"/>
        </w:rPr>
      </w:pPr>
      <w:r w:rsidDel="00000000" w:rsidR="00000000" w:rsidRPr="00000000">
        <w:rPr>
          <w:rtl w:val="0"/>
        </w:rPr>
        <w:t xml:space="preserve">    Users then proceed with the online payment, utilizing the portal's secured payment gateways to settle the entertainment tax dues.</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b w:val="1"/>
        </w:rPr>
      </w:pPr>
      <w:r w:rsidDel="00000000" w:rsidR="00000000" w:rsidRPr="00000000">
        <w:rPr>
          <w:b w:val="1"/>
          <w:rtl w:val="0"/>
        </w:rPr>
        <w:t xml:space="preserve">Additional Notes </w:t>
      </w:r>
    </w:p>
    <w:p w:rsidR="00000000" w:rsidDel="00000000" w:rsidP="00000000" w:rsidRDefault="00000000" w:rsidRPr="00000000" w14:paraId="00000052">
      <w:pPr>
        <w:numPr>
          <w:ilvl w:val="0"/>
          <w:numId w:val="20"/>
        </w:numPr>
        <w:spacing w:line="360" w:lineRule="auto"/>
        <w:ind w:left="720" w:hanging="360"/>
        <w:rPr>
          <w:u w:val="none"/>
        </w:rPr>
      </w:pPr>
      <w:r w:rsidDel="00000000" w:rsidR="00000000" w:rsidRPr="00000000">
        <w:rPr>
          <w:rtl w:val="0"/>
        </w:rPr>
        <w:t xml:space="preserve">    The entertainment tax is calculated based on various factors, such as the nature of the event, its scale, ticket sales (if applicable), and other relevant parameters specified by the local tax regulations.</w:t>
      </w:r>
    </w:p>
    <w:p w:rsidR="00000000" w:rsidDel="00000000" w:rsidP="00000000" w:rsidRDefault="00000000" w:rsidRPr="00000000" w14:paraId="00000053">
      <w:pPr>
        <w:numPr>
          <w:ilvl w:val="0"/>
          <w:numId w:val="20"/>
        </w:numPr>
        <w:spacing w:line="360" w:lineRule="auto"/>
        <w:ind w:left="720" w:hanging="360"/>
        <w:rPr>
          <w:u w:val="none"/>
        </w:rPr>
      </w:pPr>
      <w:r w:rsidDel="00000000" w:rsidR="00000000" w:rsidRPr="00000000">
        <w:rPr>
          <w:rtl w:val="0"/>
        </w:rPr>
        <w:t xml:space="preserve">    The information provided by the users regarding the event details plays a crucial role in determining the tax liability, as it forms the basis for the tax calculation.</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pStyle w:val="Heading1"/>
        <w:spacing w:line="360" w:lineRule="auto"/>
        <w:rPr>
          <w:b w:val="1"/>
          <w:sz w:val="32"/>
          <w:szCs w:val="32"/>
        </w:rPr>
      </w:pPr>
      <w:bookmarkStart w:colFirst="0" w:colLast="0" w:name="_gfctjn5w3hwt" w:id="3"/>
      <w:bookmarkEnd w:id="3"/>
      <w:r w:rsidDel="00000000" w:rsidR="00000000" w:rsidRPr="00000000">
        <w:rPr>
          <w:b w:val="1"/>
          <w:sz w:val="32"/>
          <w:szCs w:val="32"/>
          <w:rtl w:val="0"/>
        </w:rPr>
        <w:t xml:space="preserve">PROPERTY TAX </w:t>
      </w:r>
    </w:p>
    <w:p w:rsidR="00000000" w:rsidDel="00000000" w:rsidP="00000000" w:rsidRDefault="00000000" w:rsidRPr="00000000" w14:paraId="00000056">
      <w:pPr>
        <w:spacing w:line="360" w:lineRule="auto"/>
        <w:rPr/>
      </w:pPr>
      <w:r w:rsidDel="00000000" w:rsidR="00000000" w:rsidRPr="00000000">
        <w:rPr>
          <w:rtl w:val="0"/>
        </w:rPr>
        <w:t xml:space="preserve"> </w:t>
      </w:r>
    </w:p>
    <w:p w:rsidR="00000000" w:rsidDel="00000000" w:rsidP="00000000" w:rsidRDefault="00000000" w:rsidRPr="00000000" w14:paraId="00000057">
      <w:pPr>
        <w:spacing w:line="360" w:lineRule="auto"/>
        <w:rPr/>
      </w:pPr>
      <w:r w:rsidDel="00000000" w:rsidR="00000000" w:rsidRPr="00000000">
        <w:rPr>
          <w:rtl w:val="0"/>
        </w:rPr>
        <w:t xml:space="preserve">Property tax payment is a crucial obligation for property owners, and the online platform streamlines this process, offering a user friendly approach to fulfill tax responsibilities. The dedicated property tax portal facilitates easy access to payment services tailored to individual property tax requirements.</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b w:val="1"/>
          <w:sz w:val="28"/>
          <w:szCs w:val="28"/>
        </w:rPr>
      </w:pPr>
      <w:r w:rsidDel="00000000" w:rsidR="00000000" w:rsidRPr="00000000">
        <w:rPr>
          <w:b w:val="1"/>
          <w:sz w:val="28"/>
          <w:szCs w:val="28"/>
          <w:rtl w:val="0"/>
        </w:rPr>
        <w:t xml:space="preserve">Step-by-Step Process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rPr>
      </w:pPr>
      <w:r w:rsidDel="00000000" w:rsidR="00000000" w:rsidRPr="00000000">
        <w:rPr>
          <w:b w:val="1"/>
          <w:rtl w:val="0"/>
        </w:rPr>
        <w:t xml:space="preserve">1. Portal Access</w:t>
      </w:r>
    </w:p>
    <w:p w:rsidR="00000000" w:rsidDel="00000000" w:rsidP="00000000" w:rsidRDefault="00000000" w:rsidRPr="00000000" w14:paraId="0000005C">
      <w:pPr>
        <w:numPr>
          <w:ilvl w:val="0"/>
          <w:numId w:val="18"/>
        </w:numPr>
        <w:spacing w:line="360" w:lineRule="auto"/>
        <w:ind w:left="720" w:hanging="360"/>
        <w:rPr>
          <w:u w:val="none"/>
        </w:rPr>
      </w:pPr>
      <w:r w:rsidDel="00000000" w:rsidR="00000000" w:rsidRPr="00000000">
        <w:rPr>
          <w:rtl w:val="0"/>
        </w:rPr>
        <w:t xml:space="preserve">    Property owners access a dedicated online portal specifically designed for property tax payments. This portal is typically provided by the local government or revenue department.</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b w:val="1"/>
        </w:rPr>
      </w:pPr>
      <w:r w:rsidDel="00000000" w:rsidR="00000000" w:rsidRPr="00000000">
        <w:rPr>
          <w:b w:val="1"/>
          <w:rtl w:val="0"/>
        </w:rPr>
        <w:t xml:space="preserve">2. Bill Details Input</w:t>
      </w:r>
    </w:p>
    <w:p w:rsidR="00000000" w:rsidDel="00000000" w:rsidP="00000000" w:rsidRDefault="00000000" w:rsidRPr="00000000" w14:paraId="0000005F">
      <w:pPr>
        <w:spacing w:line="360" w:lineRule="auto"/>
        <w:ind w:left="0" w:firstLine="0"/>
        <w:rPr>
          <w:b w:val="1"/>
        </w:rPr>
      </w:pPr>
      <w:r w:rsidDel="00000000" w:rsidR="00000000" w:rsidRPr="00000000">
        <w:rPr>
          <w:rtl w:val="0"/>
        </w:rPr>
      </w:r>
    </w:p>
    <w:p w:rsidR="00000000" w:rsidDel="00000000" w:rsidP="00000000" w:rsidRDefault="00000000" w:rsidRPr="00000000" w14:paraId="00000060">
      <w:pPr>
        <w:spacing w:line="360" w:lineRule="auto"/>
        <w:ind w:left="0" w:firstLine="0"/>
        <w:rPr/>
      </w:pPr>
      <w:r w:rsidDel="00000000" w:rsidR="00000000" w:rsidRPr="00000000">
        <w:rPr>
          <w:b w:val="1"/>
          <w:rtl w:val="0"/>
        </w:rPr>
        <w:t xml:space="preserve">  </w:t>
      </w:r>
      <w:r w:rsidDel="00000000" w:rsidR="00000000" w:rsidRPr="00000000">
        <w:rPr>
          <w:rtl w:val="0"/>
        </w:rPr>
        <w:t xml:space="preserve">Users input various essential details related to their property tax:</w:t>
      </w:r>
    </w:p>
    <w:p w:rsidR="00000000" w:rsidDel="00000000" w:rsidP="00000000" w:rsidRDefault="00000000" w:rsidRPr="00000000" w14:paraId="00000061">
      <w:pPr>
        <w:spacing w:line="360" w:lineRule="auto"/>
        <w:ind w:left="720" w:firstLine="0"/>
        <w:rPr/>
      </w:pPr>
      <w:r w:rsidDel="00000000" w:rsidR="00000000" w:rsidRPr="00000000">
        <w:rPr>
          <w:rtl w:val="0"/>
        </w:rPr>
      </w:r>
    </w:p>
    <w:p w:rsidR="00000000" w:rsidDel="00000000" w:rsidP="00000000" w:rsidRDefault="00000000" w:rsidRPr="00000000" w14:paraId="00000062">
      <w:pPr>
        <w:numPr>
          <w:ilvl w:val="0"/>
          <w:numId w:val="1"/>
        </w:numPr>
        <w:spacing w:line="360" w:lineRule="auto"/>
        <w:ind w:left="720" w:hanging="360"/>
        <w:rPr>
          <w:u w:val="none"/>
        </w:rPr>
      </w:pPr>
      <w:r w:rsidDel="00000000" w:rsidR="00000000" w:rsidRPr="00000000">
        <w:rPr>
          <w:rtl w:val="0"/>
        </w:rPr>
        <w:t xml:space="preserve">       Existing Bill Numbers: Property owners provide their existing bill numbers, which serve as identification for the property tax account.</w:t>
      </w:r>
    </w:p>
    <w:p w:rsidR="00000000" w:rsidDel="00000000" w:rsidP="00000000" w:rsidRDefault="00000000" w:rsidRPr="00000000" w14:paraId="00000063">
      <w:pPr>
        <w:numPr>
          <w:ilvl w:val="0"/>
          <w:numId w:val="1"/>
        </w:numPr>
        <w:spacing w:line="360" w:lineRule="auto"/>
        <w:ind w:left="720" w:hanging="360"/>
        <w:rPr>
          <w:u w:val="none"/>
        </w:rPr>
      </w:pPr>
      <w:r w:rsidDel="00000000" w:rsidR="00000000" w:rsidRPr="00000000">
        <w:rPr>
          <w:rtl w:val="0"/>
        </w:rPr>
        <w:t xml:space="preserve">       General Revision Numbers: Information regarding any revisions or updates made to the property assessment or tax structure.</w:t>
      </w:r>
    </w:p>
    <w:p w:rsidR="00000000" w:rsidDel="00000000" w:rsidP="00000000" w:rsidRDefault="00000000" w:rsidRPr="00000000" w14:paraId="00000064">
      <w:pPr>
        <w:numPr>
          <w:ilvl w:val="0"/>
          <w:numId w:val="1"/>
        </w:numPr>
        <w:spacing w:line="360" w:lineRule="auto"/>
        <w:ind w:left="720" w:hanging="360"/>
        <w:rPr>
          <w:u w:val="none"/>
        </w:rPr>
      </w:pPr>
      <w:r w:rsidDel="00000000" w:rsidR="00000000" w:rsidRPr="00000000">
        <w:rPr>
          <w:rtl w:val="0"/>
        </w:rPr>
        <w:t xml:space="preserve">       Zone, Ward, and Sub Numbers: Specific zoning and ward details categorize the property for taxation purposes.</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b w:val="1"/>
        </w:rPr>
      </w:pPr>
      <w:r w:rsidDel="00000000" w:rsidR="00000000" w:rsidRPr="00000000">
        <w:rPr>
          <w:b w:val="1"/>
          <w:rtl w:val="0"/>
        </w:rPr>
        <w:t xml:space="preserve">3. Tax Calculation</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numPr>
          <w:ilvl w:val="0"/>
          <w:numId w:val="10"/>
        </w:numPr>
        <w:spacing w:line="360" w:lineRule="auto"/>
        <w:ind w:left="720" w:hanging="360"/>
        <w:rPr>
          <w:u w:val="none"/>
        </w:rPr>
      </w:pPr>
      <w:r w:rsidDel="00000000" w:rsidR="00000000" w:rsidRPr="00000000">
        <w:rPr>
          <w:rtl w:val="0"/>
        </w:rPr>
        <w:t xml:space="preserve">    After inputting the necessary property details, the system calculates the outstanding property tax amount. Additionally,</w:t>
      </w:r>
    </w:p>
    <w:p w:rsidR="00000000" w:rsidDel="00000000" w:rsidP="00000000" w:rsidRDefault="00000000" w:rsidRPr="00000000" w14:paraId="00000069">
      <w:pPr>
        <w:spacing w:line="360" w:lineRule="auto"/>
        <w:ind w:left="720" w:firstLine="0"/>
        <w:rPr/>
      </w:pPr>
      <w:r w:rsidDel="00000000" w:rsidR="00000000" w:rsidRPr="00000000">
        <w:rPr>
          <w:rtl w:val="0"/>
        </w:rPr>
        <w:t xml:space="preserve"> </w:t>
      </w:r>
    </w:p>
    <w:p w:rsidR="00000000" w:rsidDel="00000000" w:rsidP="00000000" w:rsidRDefault="00000000" w:rsidRPr="00000000" w14:paraId="0000006A">
      <w:pPr>
        <w:spacing w:line="360" w:lineRule="auto"/>
        <w:ind w:left="720" w:firstLine="0"/>
        <w:rPr/>
      </w:pPr>
      <w:r w:rsidDel="00000000" w:rsidR="00000000" w:rsidRPr="00000000">
        <w:rPr>
          <w:rtl w:val="0"/>
        </w:rPr>
        <w:t xml:space="preserve">It displays:</w:t>
      </w:r>
    </w:p>
    <w:p w:rsidR="00000000" w:rsidDel="00000000" w:rsidP="00000000" w:rsidRDefault="00000000" w:rsidRPr="00000000" w14:paraId="0000006B">
      <w:pPr>
        <w:spacing w:line="360" w:lineRule="auto"/>
        <w:ind w:left="720" w:firstLine="0"/>
        <w:rPr/>
      </w:pPr>
      <w:r w:rsidDel="00000000" w:rsidR="00000000" w:rsidRPr="00000000">
        <w:rPr>
          <w:rtl w:val="0"/>
        </w:rPr>
      </w:r>
    </w:p>
    <w:p w:rsidR="00000000" w:rsidDel="00000000" w:rsidP="00000000" w:rsidRDefault="00000000" w:rsidRPr="00000000" w14:paraId="0000006C">
      <w:pPr>
        <w:numPr>
          <w:ilvl w:val="0"/>
          <w:numId w:val="10"/>
        </w:numPr>
        <w:spacing w:line="360" w:lineRule="auto"/>
        <w:ind w:left="720" w:hanging="360"/>
        <w:rPr>
          <w:u w:val="none"/>
        </w:rPr>
      </w:pPr>
      <w:r w:rsidDel="00000000" w:rsidR="00000000" w:rsidRPr="00000000">
        <w:rPr>
          <w:rtl w:val="0"/>
        </w:rPr>
        <w:t xml:space="preserve">       Balance Statements: Details regarding any pending tax payments or dues.</w:t>
      </w:r>
    </w:p>
    <w:p w:rsidR="00000000" w:rsidDel="00000000" w:rsidP="00000000" w:rsidRDefault="00000000" w:rsidRPr="00000000" w14:paraId="0000006D">
      <w:pPr>
        <w:numPr>
          <w:ilvl w:val="0"/>
          <w:numId w:val="10"/>
        </w:numPr>
        <w:spacing w:line="360" w:lineRule="auto"/>
        <w:ind w:left="720" w:hanging="360"/>
        <w:rPr>
          <w:u w:val="none"/>
        </w:rPr>
      </w:pPr>
      <w:r w:rsidDel="00000000" w:rsidR="00000000" w:rsidRPr="00000000">
        <w:rPr>
          <w:rtl w:val="0"/>
        </w:rPr>
        <w:t xml:space="preserve">       Demand Collection Details: Information on tax collections and demands.</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b w:val="1"/>
          <w:rtl w:val="0"/>
        </w:rPr>
        <w:t xml:space="preserve">4. Payment Options</w:t>
      </w:r>
      <w:r w:rsidDel="00000000" w:rsidR="00000000" w:rsidRPr="00000000">
        <w:rPr>
          <w:rtl w:val="0"/>
        </w:rPr>
      </w:r>
    </w:p>
    <w:p w:rsidR="00000000" w:rsidDel="00000000" w:rsidP="00000000" w:rsidRDefault="00000000" w:rsidRPr="00000000" w14:paraId="00000070">
      <w:pPr>
        <w:spacing w:line="360" w:lineRule="auto"/>
        <w:ind w:left="0" w:firstLine="0"/>
        <w:rPr/>
      </w:pPr>
      <w:r w:rsidDel="00000000" w:rsidR="00000000" w:rsidRPr="00000000">
        <w:rPr>
          <w:rtl w:val="0"/>
        </w:rPr>
        <w:t xml:space="preserve">    Property owners are provided with flexible payment options, allowing them to:</w:t>
      </w:r>
    </w:p>
    <w:p w:rsidR="00000000" w:rsidDel="00000000" w:rsidP="00000000" w:rsidRDefault="00000000" w:rsidRPr="00000000" w14:paraId="00000071">
      <w:pPr>
        <w:spacing w:line="360" w:lineRule="auto"/>
        <w:ind w:left="0" w:firstLine="0"/>
        <w:rPr/>
      </w:pPr>
      <w:r w:rsidDel="00000000" w:rsidR="00000000" w:rsidRPr="00000000">
        <w:rPr>
          <w:rtl w:val="0"/>
        </w:rPr>
      </w:r>
    </w:p>
    <w:p w:rsidR="00000000" w:rsidDel="00000000" w:rsidP="00000000" w:rsidRDefault="00000000" w:rsidRPr="00000000" w14:paraId="00000072">
      <w:pPr>
        <w:numPr>
          <w:ilvl w:val="0"/>
          <w:numId w:val="2"/>
        </w:numPr>
        <w:spacing w:line="360" w:lineRule="auto"/>
        <w:ind w:left="720" w:hanging="360"/>
        <w:rPr>
          <w:u w:val="none"/>
        </w:rPr>
      </w:pPr>
      <w:r w:rsidDel="00000000" w:rsidR="00000000" w:rsidRPr="00000000">
        <w:rPr>
          <w:rtl w:val="0"/>
        </w:rPr>
        <w:t xml:space="preserve">       Pay the full property tax amount.</w:t>
      </w:r>
    </w:p>
    <w:p w:rsidR="00000000" w:rsidDel="00000000" w:rsidP="00000000" w:rsidRDefault="00000000" w:rsidRPr="00000000" w14:paraId="00000073">
      <w:pPr>
        <w:numPr>
          <w:ilvl w:val="0"/>
          <w:numId w:val="2"/>
        </w:numPr>
        <w:spacing w:line="360" w:lineRule="auto"/>
        <w:ind w:left="720" w:hanging="360"/>
        <w:rPr>
          <w:u w:val="none"/>
        </w:rPr>
      </w:pPr>
      <w:r w:rsidDel="00000000" w:rsidR="00000000" w:rsidRPr="00000000">
        <w:rPr>
          <w:rtl w:val="0"/>
        </w:rPr>
        <w:t xml:space="preserve">       Opt for partial payments, catering to various financial capacities.</w:t>
      </w:r>
    </w:p>
    <w:p w:rsidR="00000000" w:rsidDel="00000000" w:rsidP="00000000" w:rsidRDefault="00000000" w:rsidRPr="00000000" w14:paraId="00000074">
      <w:pPr>
        <w:numPr>
          <w:ilvl w:val="0"/>
          <w:numId w:val="2"/>
        </w:numPr>
        <w:spacing w:line="360" w:lineRule="auto"/>
        <w:ind w:left="720" w:hanging="360"/>
        <w:rPr>
          <w:u w:val="none"/>
        </w:rPr>
      </w:pPr>
      <w:r w:rsidDel="00000000" w:rsidR="00000000" w:rsidRPr="00000000">
        <w:rPr>
          <w:rtl w:val="0"/>
        </w:rPr>
        <w:t xml:space="preserve">       Choose to pay only half yearly taxes or settle due collections, offering convenience based on tax cycles.</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b w:val="1"/>
        </w:rPr>
      </w:pPr>
      <w:r w:rsidDel="00000000" w:rsidR="00000000" w:rsidRPr="00000000">
        <w:rPr>
          <w:b w:val="1"/>
          <w:rtl w:val="0"/>
        </w:rPr>
        <w:t xml:space="preserve">5. Payment Gateways</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tl w:val="0"/>
        </w:rPr>
        <w:t xml:space="preserve">    The system offers multiple payment gateway options to property owners, typically mentioning 8 out of 11 available gateways.</w:t>
      </w:r>
    </w:p>
    <w:p w:rsidR="00000000" w:rsidDel="00000000" w:rsidP="00000000" w:rsidRDefault="00000000" w:rsidRPr="00000000" w14:paraId="00000079">
      <w:pPr>
        <w:spacing w:line="360" w:lineRule="auto"/>
        <w:rPr/>
      </w:pPr>
      <w:r w:rsidDel="00000000" w:rsidR="00000000" w:rsidRPr="00000000">
        <w:rPr>
          <w:rtl w:val="0"/>
        </w:rPr>
        <w:t xml:space="preserve">       These gateways may include various banking channels, credit/debit cards, net banking facilities, or other secure online payment platforms.</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b w:val="1"/>
        </w:rPr>
      </w:pPr>
      <w:r w:rsidDel="00000000" w:rsidR="00000000" w:rsidRPr="00000000">
        <w:rPr>
          <w:b w:val="1"/>
          <w:rtl w:val="0"/>
        </w:rPr>
        <w:t xml:space="preserve">6. Specific Card Options</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numPr>
          <w:ilvl w:val="0"/>
          <w:numId w:val="12"/>
        </w:numPr>
        <w:spacing w:line="360" w:lineRule="auto"/>
        <w:ind w:left="720" w:hanging="360"/>
        <w:rPr>
          <w:u w:val="none"/>
        </w:rPr>
      </w:pPr>
      <w:r w:rsidDel="00000000" w:rsidR="00000000" w:rsidRPr="00000000">
        <w:rPr>
          <w:rtl w:val="0"/>
        </w:rPr>
        <w:t xml:space="preserve">    Exclusive card payment options are tailored explicitly for property tax payments, ensuring a smooth and dedicated payment process for property owners who prefer card transactions.</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b w:val="1"/>
        </w:rPr>
      </w:pPr>
      <w:r w:rsidDel="00000000" w:rsidR="00000000" w:rsidRPr="00000000">
        <w:rPr>
          <w:b w:val="1"/>
          <w:rtl w:val="0"/>
        </w:rPr>
        <w:t xml:space="preserve">Additional Insights</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numPr>
          <w:ilvl w:val="0"/>
          <w:numId w:val="7"/>
        </w:numPr>
        <w:spacing w:line="360" w:lineRule="auto"/>
        <w:ind w:left="720" w:hanging="360"/>
        <w:rPr>
          <w:u w:val="none"/>
        </w:rPr>
      </w:pPr>
      <w:r w:rsidDel="00000000" w:rsidR="00000000" w:rsidRPr="00000000">
        <w:rPr>
          <w:rtl w:val="0"/>
        </w:rPr>
        <w:t xml:space="preserve">    Property tax calculation considers factors such as property assessment, location, property size, and local tax rates, among other criteria set by the governing tax regulations.</w:t>
      </w:r>
    </w:p>
    <w:p w:rsidR="00000000" w:rsidDel="00000000" w:rsidP="00000000" w:rsidRDefault="00000000" w:rsidRPr="00000000" w14:paraId="00000082">
      <w:pPr>
        <w:numPr>
          <w:ilvl w:val="0"/>
          <w:numId w:val="7"/>
        </w:numPr>
        <w:spacing w:line="360" w:lineRule="auto"/>
        <w:ind w:left="720" w:hanging="360"/>
        <w:rPr>
          <w:u w:val="none"/>
        </w:rPr>
      </w:pPr>
      <w:r w:rsidDel="00000000" w:rsidR="00000000" w:rsidRPr="00000000">
        <w:rPr>
          <w:rtl w:val="0"/>
        </w:rPr>
        <w:t xml:space="preserve">    The property details provided by owners play a significant role in determining the accurate tax liabilities and help maintain updated records for property taxation.</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tl w:val="0"/>
        </w:rPr>
        <w:t xml:space="preserve">This structured online property tax payment process aims to simplify tax compliance for property owners, providing diverse payment choices and specific features dedicated to property tax transactions. </w:t>
        <w:br w:type="textWrapping"/>
      </w:r>
    </w:p>
    <w:p w:rsidR="00000000" w:rsidDel="00000000" w:rsidP="00000000" w:rsidRDefault="00000000" w:rsidRPr="00000000" w14:paraId="00000085">
      <w:pPr>
        <w:pStyle w:val="Heading1"/>
        <w:spacing w:line="360" w:lineRule="auto"/>
        <w:rPr>
          <w:b w:val="1"/>
          <w:sz w:val="32"/>
          <w:szCs w:val="32"/>
        </w:rPr>
      </w:pPr>
      <w:bookmarkStart w:colFirst="0" w:colLast="0" w:name="_k54zjhacnnkd" w:id="4"/>
      <w:bookmarkEnd w:id="4"/>
      <w:r w:rsidDel="00000000" w:rsidR="00000000" w:rsidRPr="00000000">
        <w:rPr>
          <w:b w:val="1"/>
          <w:sz w:val="32"/>
          <w:szCs w:val="32"/>
          <w:rtl w:val="0"/>
        </w:rPr>
        <w:t xml:space="preserve">PROFESSIONAL TAX</w:t>
      </w:r>
    </w:p>
    <w:p w:rsidR="00000000" w:rsidDel="00000000" w:rsidP="00000000" w:rsidRDefault="00000000" w:rsidRPr="00000000" w14:paraId="00000086">
      <w:pPr>
        <w:spacing w:line="360" w:lineRule="auto"/>
        <w:rPr/>
      </w:pPr>
      <w:r w:rsidDel="00000000" w:rsidR="00000000" w:rsidRPr="00000000">
        <w:rPr>
          <w:rtl w:val="0"/>
        </w:rPr>
        <w:t xml:space="preserve">Professional tax payment is a mandatory obligation for both employees and employers, contributing to the government's revenue. This tax requires a PTNAN number, specific date ranges, and strictly follows certain regulations: no card payments or advance payment methods are permitted for this tax.</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b w:val="1"/>
          <w:sz w:val="28"/>
          <w:szCs w:val="28"/>
        </w:rPr>
      </w:pPr>
      <w:r w:rsidDel="00000000" w:rsidR="00000000" w:rsidRPr="00000000">
        <w:rPr>
          <w:b w:val="1"/>
          <w:sz w:val="28"/>
          <w:szCs w:val="28"/>
          <w:rtl w:val="0"/>
        </w:rPr>
        <w:t xml:space="preserve">Step-by-Step Process </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rPr>
      </w:pPr>
      <w:r w:rsidDel="00000000" w:rsidR="00000000" w:rsidRPr="00000000">
        <w:rPr>
          <w:b w:val="1"/>
          <w:rtl w:val="0"/>
        </w:rPr>
        <w:t xml:space="preserve">1. PTNAN Number and Date Range</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numPr>
          <w:ilvl w:val="0"/>
          <w:numId w:val="4"/>
        </w:numPr>
        <w:spacing w:line="360" w:lineRule="auto"/>
        <w:ind w:left="720" w:hanging="360"/>
        <w:rPr>
          <w:u w:val="none"/>
        </w:rPr>
      </w:pPr>
      <w:r w:rsidDel="00000000" w:rsidR="00000000" w:rsidRPr="00000000">
        <w:rPr>
          <w:rtl w:val="0"/>
        </w:rPr>
        <w:t xml:space="preserve">    Professional tax necessitates the use of a PTNAN number, serving as an identification code for tax purposes.</w:t>
      </w:r>
    </w:p>
    <w:p w:rsidR="00000000" w:rsidDel="00000000" w:rsidP="00000000" w:rsidRDefault="00000000" w:rsidRPr="00000000" w14:paraId="0000008D">
      <w:pPr>
        <w:spacing w:line="360" w:lineRule="auto"/>
        <w:ind w:left="720" w:firstLine="0"/>
        <w:rPr/>
      </w:pPr>
      <w:r w:rsidDel="00000000" w:rsidR="00000000" w:rsidRPr="00000000">
        <w:rPr>
          <w:rtl w:val="0"/>
        </w:rPr>
      </w:r>
    </w:p>
    <w:p w:rsidR="00000000" w:rsidDel="00000000" w:rsidP="00000000" w:rsidRDefault="00000000" w:rsidRPr="00000000" w14:paraId="0000008E">
      <w:pPr>
        <w:numPr>
          <w:ilvl w:val="0"/>
          <w:numId w:val="4"/>
        </w:numPr>
        <w:spacing w:line="360" w:lineRule="auto"/>
        <w:ind w:left="720" w:hanging="360"/>
        <w:rPr>
          <w:u w:val="none"/>
        </w:rPr>
      </w:pPr>
      <w:r w:rsidDel="00000000" w:rsidR="00000000" w:rsidRPr="00000000">
        <w:rPr>
          <w:rtl w:val="0"/>
        </w:rPr>
        <w:t xml:space="preserve">    The tax requires a specified date range, denoting the period for which the tax is applicable. This 'from date' and 'to date' delineate the taxable duration.</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b w:val="1"/>
        </w:rPr>
      </w:pPr>
      <w:r w:rsidDel="00000000" w:rsidR="00000000" w:rsidRPr="00000000">
        <w:rPr>
          <w:b w:val="1"/>
          <w:rtl w:val="0"/>
        </w:rPr>
        <w:t xml:space="preserve">2. Employee and Employer Contributions</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numPr>
          <w:ilvl w:val="0"/>
          <w:numId w:val="19"/>
        </w:numPr>
        <w:spacing w:line="360" w:lineRule="auto"/>
        <w:ind w:left="720" w:hanging="360"/>
        <w:rPr>
          <w:u w:val="none"/>
        </w:rPr>
      </w:pPr>
      <w:r w:rsidDel="00000000" w:rsidR="00000000" w:rsidRPr="00000000">
        <w:rPr>
          <w:rtl w:val="0"/>
        </w:rPr>
        <w:t xml:space="preserve">    Professional tax involves contributions from both employees and employers. The tax demands vary based on the number of employees associated with an organization.</w:t>
      </w:r>
    </w:p>
    <w:p w:rsidR="00000000" w:rsidDel="00000000" w:rsidP="00000000" w:rsidRDefault="00000000" w:rsidRPr="00000000" w14:paraId="00000093">
      <w:pPr>
        <w:numPr>
          <w:ilvl w:val="0"/>
          <w:numId w:val="19"/>
        </w:numPr>
        <w:spacing w:line="360" w:lineRule="auto"/>
        <w:ind w:left="720" w:hanging="360"/>
        <w:rPr>
          <w:u w:val="none"/>
        </w:rPr>
      </w:pPr>
      <w:r w:rsidDel="00000000" w:rsidR="00000000" w:rsidRPr="00000000">
        <w:rPr>
          <w:rtl w:val="0"/>
        </w:rPr>
        <w:t xml:space="preserve">    Changes in the workforce directly impact the tax assessment, requiring immediate attention from the financial department for adjustments.</w:t>
      </w:r>
    </w:p>
    <w:p w:rsidR="00000000" w:rsidDel="00000000" w:rsidP="00000000" w:rsidRDefault="00000000" w:rsidRPr="00000000" w14:paraId="00000094">
      <w:pPr>
        <w:numPr>
          <w:ilvl w:val="0"/>
          <w:numId w:val="19"/>
        </w:numPr>
        <w:spacing w:line="360" w:lineRule="auto"/>
        <w:ind w:left="720" w:hanging="360"/>
        <w:rPr>
          <w:u w:val="none"/>
        </w:rPr>
      </w:pPr>
      <w:r w:rsidDel="00000000" w:rsidR="00000000" w:rsidRPr="00000000">
        <w:rPr>
          <w:rtl w:val="0"/>
        </w:rPr>
        <w:t xml:space="preserve">    The fluctuation in employee numbers triggers a responsive system for timely approvals and adjustments in the tax amounts.</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b w:val="1"/>
        </w:rPr>
      </w:pPr>
      <w:r w:rsidDel="00000000" w:rsidR="00000000" w:rsidRPr="00000000">
        <w:rPr>
          <w:b w:val="1"/>
          <w:rtl w:val="0"/>
        </w:rPr>
        <w:t xml:space="preserve">3. Variable Demands and Assessments </w:t>
      </w:r>
    </w:p>
    <w:p w:rsidR="00000000" w:rsidDel="00000000" w:rsidP="00000000" w:rsidRDefault="00000000" w:rsidRPr="00000000" w14:paraId="00000097">
      <w:pPr>
        <w:spacing w:line="360" w:lineRule="auto"/>
        <w:rPr>
          <w:b w:val="1"/>
        </w:rPr>
      </w:pPr>
      <w:r w:rsidDel="00000000" w:rsidR="00000000" w:rsidRPr="00000000">
        <w:rPr>
          <w:rtl w:val="0"/>
        </w:rPr>
      </w:r>
    </w:p>
    <w:p w:rsidR="00000000" w:rsidDel="00000000" w:rsidP="00000000" w:rsidRDefault="00000000" w:rsidRPr="00000000" w14:paraId="00000098">
      <w:pPr>
        <w:numPr>
          <w:ilvl w:val="0"/>
          <w:numId w:val="6"/>
        </w:numPr>
        <w:spacing w:line="360" w:lineRule="auto"/>
        <w:ind w:left="720" w:hanging="360"/>
        <w:rPr>
          <w:u w:val="none"/>
        </w:rPr>
      </w:pPr>
      <w:r w:rsidDel="00000000" w:rsidR="00000000" w:rsidRPr="00000000">
        <w:rPr>
          <w:rtl w:val="0"/>
        </w:rPr>
        <w:t xml:space="preserve">    Variable demands characterize professional tax assessment, especially for organizations experiencing fluctuating employee counts.</w:t>
      </w:r>
    </w:p>
    <w:p w:rsidR="00000000" w:rsidDel="00000000" w:rsidP="00000000" w:rsidRDefault="00000000" w:rsidRPr="00000000" w14:paraId="00000099">
      <w:pPr>
        <w:numPr>
          <w:ilvl w:val="0"/>
          <w:numId w:val="6"/>
        </w:numPr>
        <w:spacing w:line="360" w:lineRule="auto"/>
        <w:ind w:left="720" w:hanging="360"/>
        <w:rPr>
          <w:u w:val="none"/>
        </w:rPr>
      </w:pPr>
      <w:r w:rsidDel="00000000" w:rsidR="00000000" w:rsidRPr="00000000">
        <w:rPr>
          <w:rtl w:val="0"/>
        </w:rPr>
        <w:t xml:space="preserve">    An increase in employee numbers necessitates prompt approvals for adjustments in tax amounts, while decreases might involve a longer approval process.</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b w:val="1"/>
        </w:rPr>
      </w:pPr>
      <w:r w:rsidDel="00000000" w:rsidR="00000000" w:rsidRPr="00000000">
        <w:rPr>
          <w:b w:val="1"/>
          <w:rtl w:val="0"/>
        </w:rPr>
        <w:t xml:space="preserve">4. Financial Department and HOD Roles </w:t>
      </w:r>
    </w:p>
    <w:p w:rsidR="00000000" w:rsidDel="00000000" w:rsidP="00000000" w:rsidRDefault="00000000" w:rsidRPr="00000000" w14:paraId="0000009C">
      <w:pPr>
        <w:numPr>
          <w:ilvl w:val="0"/>
          <w:numId w:val="5"/>
        </w:numPr>
        <w:spacing w:line="360" w:lineRule="auto"/>
        <w:ind w:left="720" w:hanging="360"/>
        <w:rPr>
          <w:u w:val="none"/>
        </w:rPr>
      </w:pPr>
      <w:r w:rsidDel="00000000" w:rsidR="00000000" w:rsidRPr="00000000">
        <w:rPr>
          <w:rtl w:val="0"/>
        </w:rPr>
        <w:t xml:space="preserve">    The financial department plays a pivotal role in managing professional tax payments, approving changes in tax assessments resulting from workforce fluctuations.</w:t>
      </w:r>
    </w:p>
    <w:p w:rsidR="00000000" w:rsidDel="00000000" w:rsidP="00000000" w:rsidRDefault="00000000" w:rsidRPr="00000000" w14:paraId="0000009D">
      <w:pPr>
        <w:numPr>
          <w:ilvl w:val="0"/>
          <w:numId w:val="5"/>
        </w:numPr>
        <w:spacing w:line="360" w:lineRule="auto"/>
        <w:ind w:left="720" w:hanging="360"/>
        <w:rPr>
          <w:u w:val="none"/>
        </w:rPr>
      </w:pPr>
      <w:r w:rsidDel="00000000" w:rsidR="00000000" w:rsidRPr="00000000">
        <w:rPr>
          <w:rtl w:val="0"/>
        </w:rPr>
        <w:t xml:space="preserve">    Only Heads of Departments (HODs) are authorized to access and approve payment gateways for professional tax.</w:t>
        <w:br w:type="textWrapping"/>
      </w:r>
    </w:p>
    <w:p w:rsidR="00000000" w:rsidDel="00000000" w:rsidP="00000000" w:rsidRDefault="00000000" w:rsidRPr="00000000" w14:paraId="0000009E">
      <w:pPr>
        <w:spacing w:line="360" w:lineRule="auto"/>
        <w:ind w:left="720" w:firstLine="0"/>
        <w:rPr/>
      </w:pPr>
      <w:r w:rsidDel="00000000" w:rsidR="00000000" w:rsidRPr="00000000">
        <w:rPr>
          <w:rtl w:val="0"/>
        </w:rPr>
      </w:r>
    </w:p>
    <w:p w:rsidR="00000000" w:rsidDel="00000000" w:rsidP="00000000" w:rsidRDefault="00000000" w:rsidRPr="00000000" w14:paraId="0000009F">
      <w:pPr>
        <w:spacing w:line="360" w:lineRule="auto"/>
        <w:ind w:left="720" w:firstLine="0"/>
        <w:rPr>
          <w:b w:val="1"/>
          <w:sz w:val="26"/>
          <w:szCs w:val="26"/>
        </w:rPr>
      </w:pPr>
      <w:r w:rsidDel="00000000" w:rsidR="00000000" w:rsidRPr="00000000">
        <w:rPr>
          <w:b w:val="1"/>
          <w:sz w:val="26"/>
          <w:szCs w:val="26"/>
          <w:rtl w:val="0"/>
        </w:rPr>
        <w:t xml:space="preserve">Additional Insights </w:t>
      </w:r>
    </w:p>
    <w:p w:rsidR="00000000" w:rsidDel="00000000" w:rsidP="00000000" w:rsidRDefault="00000000" w:rsidRPr="00000000" w14:paraId="000000A0">
      <w:pPr>
        <w:spacing w:line="360" w:lineRule="auto"/>
        <w:rPr>
          <w:b w:val="1"/>
          <w:sz w:val="26"/>
          <w:szCs w:val="26"/>
        </w:rPr>
      </w:pPr>
      <w:r w:rsidDel="00000000" w:rsidR="00000000" w:rsidRPr="00000000">
        <w:rPr>
          <w:rtl w:val="0"/>
        </w:rPr>
      </w:r>
    </w:p>
    <w:p w:rsidR="00000000" w:rsidDel="00000000" w:rsidP="00000000" w:rsidRDefault="00000000" w:rsidRPr="00000000" w14:paraId="000000A1">
      <w:pPr>
        <w:spacing w:line="360" w:lineRule="auto"/>
        <w:rPr>
          <w:b w:val="1"/>
          <w:sz w:val="26"/>
          <w:szCs w:val="26"/>
        </w:rPr>
      </w:pPr>
      <w:r w:rsidDel="00000000" w:rsidR="00000000" w:rsidRPr="00000000">
        <w:rPr>
          <w:rtl w:val="0"/>
        </w:rPr>
      </w:r>
    </w:p>
    <w:p w:rsidR="00000000" w:rsidDel="00000000" w:rsidP="00000000" w:rsidRDefault="00000000" w:rsidRPr="00000000" w14:paraId="000000A2">
      <w:pPr>
        <w:numPr>
          <w:ilvl w:val="0"/>
          <w:numId w:val="5"/>
        </w:numPr>
        <w:spacing w:line="360" w:lineRule="auto"/>
        <w:ind w:left="720" w:hanging="360"/>
        <w:rPr>
          <w:u w:val="none"/>
        </w:rPr>
      </w:pPr>
      <w:r w:rsidDel="00000000" w:rsidR="00000000" w:rsidRPr="00000000">
        <w:rPr>
          <w:rtl w:val="0"/>
        </w:rPr>
        <w:t xml:space="preserve">    Professional tax is a dynamic assessment that aligns with the changing workforce within an organization.</w:t>
      </w:r>
    </w:p>
    <w:p w:rsidR="00000000" w:rsidDel="00000000" w:rsidP="00000000" w:rsidRDefault="00000000" w:rsidRPr="00000000" w14:paraId="000000A3">
      <w:pPr>
        <w:numPr>
          <w:ilvl w:val="0"/>
          <w:numId w:val="5"/>
        </w:numPr>
        <w:spacing w:line="360" w:lineRule="auto"/>
        <w:ind w:left="720" w:hanging="360"/>
        <w:rPr>
          <w:u w:val="none"/>
        </w:rPr>
      </w:pPr>
      <w:r w:rsidDel="00000000" w:rsidR="00000000" w:rsidRPr="00000000">
        <w:rPr>
          <w:rtl w:val="0"/>
        </w:rPr>
        <w:t xml:space="preserve">    Real Time adjustments in tax amounts are critical to ensure accurate taxation and compliance with governmental regulations.</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tl w:val="0"/>
        </w:rPr>
        <w:t xml:space="preserve">This professional tax payment process involves constant monitoring of employee counts, swift approvals for tax adjustments, and adherence to regulations set forth by tax authorities, creating a responsive and compliance driven system for both employees and employers.</w:t>
        <w:br w:type="textWrapping"/>
      </w:r>
    </w:p>
    <w:p w:rsidR="00000000" w:rsidDel="00000000" w:rsidP="00000000" w:rsidRDefault="00000000" w:rsidRPr="00000000" w14:paraId="000000A6">
      <w:pPr>
        <w:pStyle w:val="Heading1"/>
        <w:spacing w:line="360" w:lineRule="auto"/>
        <w:rPr>
          <w:b w:val="1"/>
        </w:rPr>
      </w:pPr>
      <w:bookmarkStart w:colFirst="0" w:colLast="0" w:name="_cevv0ybl4x1y" w:id="5"/>
      <w:bookmarkEnd w:id="5"/>
      <w:r w:rsidDel="00000000" w:rsidR="00000000" w:rsidRPr="00000000">
        <w:rPr>
          <w:rtl w:val="0"/>
        </w:rPr>
        <w:br w:type="textWrapping"/>
      </w:r>
      <w:r w:rsidDel="00000000" w:rsidR="00000000" w:rsidRPr="00000000">
        <w:rPr>
          <w:b w:val="1"/>
          <w:sz w:val="34"/>
          <w:szCs w:val="34"/>
          <w:rtl w:val="0"/>
        </w:rPr>
        <w:t xml:space="preserve">Dishonour Cheque</w:t>
      </w:r>
      <w:r w:rsidDel="00000000" w:rsidR="00000000" w:rsidRPr="00000000">
        <w:rPr>
          <w:b w:val="1"/>
          <w:rtl w:val="0"/>
        </w:rPr>
        <w:t xml:space="preserve"> </w:t>
      </w:r>
    </w:p>
    <w:p w:rsidR="00000000" w:rsidDel="00000000" w:rsidP="00000000" w:rsidRDefault="00000000" w:rsidRPr="00000000" w14:paraId="000000A7">
      <w:pPr>
        <w:spacing w:line="360" w:lineRule="auto"/>
        <w:rPr>
          <w:b w:val="1"/>
        </w:rPr>
      </w:pPr>
      <w:r w:rsidDel="00000000" w:rsidR="00000000" w:rsidRPr="00000000">
        <w:rPr>
          <w:rtl w:val="0"/>
        </w:rPr>
        <w:br w:type="textWrapping"/>
      </w:r>
      <w:r w:rsidDel="00000000" w:rsidR="00000000" w:rsidRPr="00000000">
        <w:rPr>
          <w:b w:val="1"/>
          <w:rtl w:val="0"/>
        </w:rPr>
        <w:t xml:space="preserve">1. Seamless User Access</w:t>
      </w:r>
    </w:p>
    <w:p w:rsidR="00000000" w:rsidDel="00000000" w:rsidP="00000000" w:rsidRDefault="00000000" w:rsidRPr="00000000" w14:paraId="000000A8">
      <w:pPr>
        <w:spacing w:line="360" w:lineRule="auto"/>
        <w:rPr>
          <w:b w:val="1"/>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tl w:val="0"/>
        </w:rPr>
        <w:t xml:space="preserve">   </w:t>
      </w:r>
      <w:r w:rsidDel="00000000" w:rsidR="00000000" w:rsidRPr="00000000">
        <w:rPr>
          <w:b w:val="1"/>
          <w:rtl w:val="0"/>
        </w:rPr>
        <w:t xml:space="preserve">  UserFriendly Navigation: </w:t>
      </w:r>
      <w:r w:rsidDel="00000000" w:rsidR="00000000" w:rsidRPr="00000000">
        <w:rPr>
          <w:rtl w:val="0"/>
        </w:rPr>
        <w:t xml:space="preserve">Users effortlessly access the Dishonored Cheque section via their personalized login, streamlining the experience.</w:t>
      </w:r>
    </w:p>
    <w:p w:rsidR="00000000" w:rsidDel="00000000" w:rsidP="00000000" w:rsidRDefault="00000000" w:rsidRPr="00000000" w14:paraId="000000AA">
      <w:pPr>
        <w:spacing w:line="360" w:lineRule="auto"/>
        <w:rPr/>
      </w:pPr>
      <w:r w:rsidDel="00000000" w:rsidR="00000000" w:rsidRPr="00000000">
        <w:rPr>
          <w:rtl w:val="0"/>
        </w:rPr>
        <w:t xml:space="preserve">    </w:t>
      </w:r>
      <w:r w:rsidDel="00000000" w:rsidR="00000000" w:rsidRPr="00000000">
        <w:rPr>
          <w:b w:val="1"/>
          <w:rtl w:val="0"/>
        </w:rPr>
        <w:t xml:space="preserve"> Efficient Pathway:</w:t>
      </w:r>
      <w:r w:rsidDel="00000000" w:rsidR="00000000" w:rsidRPr="00000000">
        <w:rPr>
          <w:rtl w:val="0"/>
        </w:rPr>
        <w:t xml:space="preserve"> Navigating through Financial &gt; Reports &gt; Dishonored Cheque ensures a straightforward journey.</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b w:val="1"/>
        </w:rPr>
      </w:pPr>
      <w:r w:rsidDel="00000000" w:rsidR="00000000" w:rsidRPr="00000000">
        <w:rPr>
          <w:b w:val="1"/>
          <w:rtl w:val="0"/>
        </w:rPr>
        <w:t xml:space="preserve">2. Precision in Details Check</w:t>
      </w:r>
    </w:p>
    <w:p w:rsidR="00000000" w:rsidDel="00000000" w:rsidP="00000000" w:rsidRDefault="00000000" w:rsidRPr="00000000" w14:paraId="000000AD">
      <w:pPr>
        <w:spacing w:line="360" w:lineRule="auto"/>
        <w:rPr>
          <w:b w:val="1"/>
        </w:rPr>
      </w:pPr>
      <w:r w:rsidDel="00000000" w:rsidR="00000000" w:rsidRPr="00000000">
        <w:rPr>
          <w:rtl w:val="0"/>
        </w:rPr>
      </w:r>
    </w:p>
    <w:p w:rsidR="00000000" w:rsidDel="00000000" w:rsidP="00000000" w:rsidRDefault="00000000" w:rsidRPr="00000000" w14:paraId="000000AE">
      <w:pPr>
        <w:spacing w:line="360" w:lineRule="auto"/>
        <w:rPr>
          <w:b w:val="1"/>
        </w:rPr>
      </w:pPr>
      <w:r w:rsidDel="00000000" w:rsidR="00000000" w:rsidRPr="00000000">
        <w:rPr>
          <w:rtl w:val="0"/>
        </w:rPr>
        <w:t xml:space="preserve">    </w:t>
      </w:r>
      <w:r w:rsidDel="00000000" w:rsidR="00000000" w:rsidRPr="00000000">
        <w:rPr>
          <w:b w:val="1"/>
          <w:rtl w:val="0"/>
        </w:rPr>
        <w:t xml:space="preserve"> Fine Tuned Filtering:</w:t>
      </w:r>
    </w:p>
    <w:p w:rsidR="00000000" w:rsidDel="00000000" w:rsidP="00000000" w:rsidRDefault="00000000" w:rsidRPr="00000000" w14:paraId="000000AF">
      <w:pPr>
        <w:spacing w:line="360" w:lineRule="auto"/>
        <w:rPr/>
      </w:pPr>
      <w:r w:rsidDel="00000000" w:rsidR="00000000" w:rsidRPr="00000000">
        <w:rPr>
          <w:rtl w:val="0"/>
        </w:rPr>
        <w:t xml:space="preserve">        </w:t>
      </w:r>
      <w:r w:rsidDel="00000000" w:rsidR="00000000" w:rsidRPr="00000000">
        <w:rPr>
          <w:b w:val="1"/>
          <w:rtl w:val="0"/>
        </w:rPr>
        <w:t xml:space="preserve"> Bank/Branch Details:</w:t>
      </w:r>
      <w:r w:rsidDel="00000000" w:rsidR="00000000" w:rsidRPr="00000000">
        <w:rPr>
          <w:rtl w:val="0"/>
        </w:rPr>
        <w:t xml:space="preserve"> Precision is at the forefront, enabling users to filter by specific banks or branches.</w:t>
      </w:r>
    </w:p>
    <w:p w:rsidR="00000000" w:rsidDel="00000000" w:rsidP="00000000" w:rsidRDefault="00000000" w:rsidRPr="00000000" w14:paraId="000000B0">
      <w:pPr>
        <w:spacing w:line="360" w:lineRule="auto"/>
        <w:rPr/>
      </w:pPr>
      <w:r w:rsidDel="00000000" w:rsidR="00000000" w:rsidRPr="00000000">
        <w:rPr>
          <w:rtl w:val="0"/>
        </w:rPr>
        <w:t xml:space="preserve">         </w:t>
      </w:r>
      <w:r w:rsidDel="00000000" w:rsidR="00000000" w:rsidRPr="00000000">
        <w:rPr>
          <w:b w:val="1"/>
          <w:rtl w:val="0"/>
        </w:rPr>
        <w:t xml:space="preserve">Instrument Mode Options: </w:t>
      </w:r>
      <w:r w:rsidDel="00000000" w:rsidR="00000000" w:rsidRPr="00000000">
        <w:rPr>
          <w:rtl w:val="0"/>
        </w:rPr>
        <w:t xml:space="preserve">Users seamlessly choose between Cheque or DD, tailoring their search criteria.</w:t>
      </w:r>
    </w:p>
    <w:p w:rsidR="00000000" w:rsidDel="00000000" w:rsidP="00000000" w:rsidRDefault="00000000" w:rsidRPr="00000000" w14:paraId="000000B1">
      <w:pPr>
        <w:spacing w:line="360" w:lineRule="auto"/>
        <w:rPr/>
      </w:pPr>
      <w:r w:rsidDel="00000000" w:rsidR="00000000" w:rsidRPr="00000000">
        <w:rPr>
          <w:rtl w:val="0"/>
        </w:rPr>
        <w:t xml:space="preserve">         </w:t>
      </w:r>
      <w:r w:rsidDel="00000000" w:rsidR="00000000" w:rsidRPr="00000000">
        <w:rPr>
          <w:b w:val="1"/>
          <w:rtl w:val="0"/>
        </w:rPr>
        <w:t xml:space="preserve">Smart Cheque Number Input:</w:t>
      </w:r>
      <w:r w:rsidDel="00000000" w:rsidR="00000000" w:rsidRPr="00000000">
        <w:rPr>
          <w:rtl w:val="0"/>
        </w:rPr>
        <w:t xml:space="preserve"> Entry of a specific cheque number delivers detailed information promptly.</w:t>
      </w:r>
    </w:p>
    <w:p w:rsidR="00000000" w:rsidDel="00000000" w:rsidP="00000000" w:rsidRDefault="00000000" w:rsidRPr="00000000" w14:paraId="000000B2">
      <w:pPr>
        <w:spacing w:line="360" w:lineRule="auto"/>
        <w:rPr/>
      </w:pPr>
      <w:r w:rsidDel="00000000" w:rsidR="00000000" w:rsidRPr="00000000">
        <w:rPr>
          <w:rtl w:val="0"/>
        </w:rPr>
        <w:t xml:space="preserve">         </w:t>
      </w:r>
      <w:r w:rsidDel="00000000" w:rsidR="00000000" w:rsidRPr="00000000">
        <w:rPr>
          <w:b w:val="1"/>
          <w:rtl w:val="0"/>
        </w:rPr>
        <w:t xml:space="preserve">Account Number Filter:</w:t>
      </w:r>
      <w:r w:rsidDel="00000000" w:rsidR="00000000" w:rsidRPr="00000000">
        <w:rPr>
          <w:rtl w:val="0"/>
        </w:rPr>
        <w:t xml:space="preserve"> Filtering by account number enhances specificity.</w:t>
      </w:r>
    </w:p>
    <w:p w:rsidR="00000000" w:rsidDel="00000000" w:rsidP="00000000" w:rsidRDefault="00000000" w:rsidRPr="00000000" w14:paraId="000000B3">
      <w:pPr>
        <w:spacing w:line="360" w:lineRule="auto"/>
        <w:rPr/>
      </w:pP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ter based on the instrument type, whether Cheque or DD.</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b w:val="1"/>
        </w:rPr>
      </w:pPr>
      <w:r w:rsidDel="00000000" w:rsidR="00000000" w:rsidRPr="00000000">
        <w:rPr>
          <w:b w:val="1"/>
          <w:rtl w:val="0"/>
        </w:rPr>
        <w:t xml:space="preserve">3. Streamlined Cheque Approval Process</w:t>
      </w:r>
    </w:p>
    <w:p w:rsidR="00000000" w:rsidDel="00000000" w:rsidP="00000000" w:rsidRDefault="00000000" w:rsidRPr="00000000" w14:paraId="000000B6">
      <w:pPr>
        <w:spacing w:line="360" w:lineRule="auto"/>
        <w:rPr>
          <w:b w:val="1"/>
        </w:rPr>
      </w:pPr>
      <w:r w:rsidDel="00000000" w:rsidR="00000000" w:rsidRPr="00000000">
        <w:rPr>
          <w:rtl w:val="0"/>
        </w:rPr>
      </w:r>
    </w:p>
    <w:p w:rsidR="00000000" w:rsidDel="00000000" w:rsidP="00000000" w:rsidRDefault="00000000" w:rsidRPr="00000000" w14:paraId="000000B7">
      <w:pPr>
        <w:spacing w:line="360" w:lineRule="auto"/>
        <w:rPr>
          <w:b w:val="1"/>
        </w:rPr>
      </w:pPr>
      <w:r w:rsidDel="00000000" w:rsidR="00000000" w:rsidRPr="00000000">
        <w:rPr>
          <w:rtl w:val="0"/>
        </w:rPr>
        <w:t xml:space="preserve">   </w:t>
      </w:r>
      <w:r w:rsidDel="00000000" w:rsidR="00000000" w:rsidRPr="00000000">
        <w:rPr>
          <w:b w:val="1"/>
          <w:rtl w:val="0"/>
        </w:rPr>
        <w:t xml:space="preserve">  Efficient Assistant End:</w:t>
      </w:r>
    </w:p>
    <w:p w:rsidR="00000000" w:rsidDel="00000000" w:rsidP="00000000" w:rsidRDefault="00000000" w:rsidRPr="00000000" w14:paraId="000000B8">
      <w:pPr>
        <w:spacing w:line="360" w:lineRule="auto"/>
        <w:rPr/>
      </w:pPr>
      <w:r w:rsidDel="00000000" w:rsidR="00000000" w:rsidRPr="00000000">
        <w:rPr>
          <w:rtl w:val="0"/>
        </w:rPr>
        <w:t xml:space="preserve">         Assistants mark approved details swiftly, initiating a seamless process.</w:t>
      </w:r>
    </w:p>
    <w:p w:rsidR="00000000" w:rsidDel="00000000" w:rsidP="00000000" w:rsidRDefault="00000000" w:rsidRPr="00000000" w14:paraId="000000B9">
      <w:pPr>
        <w:spacing w:line="360" w:lineRule="auto"/>
        <w:rPr/>
      </w:pPr>
      <w:r w:rsidDel="00000000" w:rsidR="00000000" w:rsidRPr="00000000">
        <w:rPr>
          <w:rtl w:val="0"/>
        </w:rPr>
        <w:t xml:space="preserve">       </w:t>
      </w:r>
      <w:r w:rsidDel="00000000" w:rsidR="00000000" w:rsidRPr="00000000">
        <w:rPr>
          <w:b w:val="1"/>
          <w:rtl w:val="0"/>
        </w:rPr>
        <w:t xml:space="preserve">  Smart Routing to System Manager:</w:t>
      </w:r>
      <w:r w:rsidDel="00000000" w:rsidR="00000000" w:rsidRPr="00000000">
        <w:rPr>
          <w:rtl w:val="0"/>
        </w:rPr>
        <w:t xml:space="preserve"> Approved details flow seamlessly to the System Manager for final accuracy checks.</w:t>
      </w:r>
    </w:p>
    <w:p w:rsidR="00000000" w:rsidDel="00000000" w:rsidP="00000000" w:rsidRDefault="00000000" w:rsidRPr="00000000" w14:paraId="000000BA">
      <w:pPr>
        <w:spacing w:line="360" w:lineRule="auto"/>
        <w:rPr>
          <w:b w:val="1"/>
        </w:rPr>
      </w:pPr>
      <w:r w:rsidDel="00000000" w:rsidR="00000000" w:rsidRPr="00000000">
        <w:rPr>
          <w:rtl w:val="0"/>
        </w:rPr>
        <w:t xml:space="preserve">     </w:t>
      </w:r>
      <w:r w:rsidDel="00000000" w:rsidR="00000000" w:rsidRPr="00000000">
        <w:rPr>
          <w:b w:val="1"/>
          <w:rtl w:val="0"/>
        </w:rPr>
        <w:t xml:space="preserve">System Manager's Assurance:</w:t>
      </w:r>
    </w:p>
    <w:p w:rsidR="00000000" w:rsidDel="00000000" w:rsidP="00000000" w:rsidRDefault="00000000" w:rsidRPr="00000000" w14:paraId="000000BB">
      <w:pPr>
        <w:spacing w:line="360" w:lineRule="auto"/>
        <w:rPr/>
      </w:pPr>
      <w:r w:rsidDel="00000000" w:rsidR="00000000" w:rsidRPr="00000000">
        <w:rPr>
          <w:rtl w:val="0"/>
        </w:rPr>
        <w:t xml:space="preserve">         The System Manager meticulously reviews and approves cheque details, ensuring precision before forwarding them to the bank for verification.</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b w:val="1"/>
        </w:rPr>
      </w:pPr>
      <w:r w:rsidDel="00000000" w:rsidR="00000000" w:rsidRPr="00000000">
        <w:rPr>
          <w:b w:val="1"/>
          <w:rtl w:val="0"/>
        </w:rPr>
        <w:t xml:space="preserve">4. Insightful Report Perspective</w:t>
      </w:r>
    </w:p>
    <w:p w:rsidR="00000000" w:rsidDel="00000000" w:rsidP="00000000" w:rsidRDefault="00000000" w:rsidRPr="00000000" w14:paraId="000000BE">
      <w:pPr>
        <w:spacing w:line="360" w:lineRule="auto"/>
        <w:rPr>
          <w:b w:val="1"/>
        </w:rPr>
      </w:pPr>
      <w:r w:rsidDel="00000000" w:rsidR="00000000" w:rsidRPr="00000000">
        <w:rPr>
          <w:rtl w:val="0"/>
        </w:rPr>
      </w:r>
    </w:p>
    <w:p w:rsidR="00000000" w:rsidDel="00000000" w:rsidP="00000000" w:rsidRDefault="00000000" w:rsidRPr="00000000" w14:paraId="000000BF">
      <w:pPr>
        <w:spacing w:line="360" w:lineRule="auto"/>
        <w:rPr>
          <w:b w:val="1"/>
        </w:rPr>
      </w:pPr>
      <w:r w:rsidDel="00000000" w:rsidR="00000000" w:rsidRPr="00000000">
        <w:rPr>
          <w:rtl w:val="0"/>
        </w:rPr>
        <w:t xml:space="preserve">    </w:t>
      </w:r>
      <w:r w:rsidDel="00000000" w:rsidR="00000000" w:rsidRPr="00000000">
        <w:rPr>
          <w:b w:val="1"/>
          <w:rtl w:val="0"/>
        </w:rPr>
        <w:t xml:space="preserve"> Powerful Filtering Options:</w:t>
      </w:r>
    </w:p>
    <w:p w:rsidR="00000000" w:rsidDel="00000000" w:rsidP="00000000" w:rsidRDefault="00000000" w:rsidRPr="00000000" w14:paraId="000000C0">
      <w:pPr>
        <w:spacing w:line="360" w:lineRule="auto"/>
        <w:rPr/>
      </w:pPr>
      <w:r w:rsidDel="00000000" w:rsidR="00000000" w:rsidRPr="00000000">
        <w:rPr>
          <w:rtl w:val="0"/>
        </w:rPr>
        <w:t xml:space="preserve">         Reports are equipped with dynamic filters, allowing users to drill down based on cheque/DD details, penalty amounts, and collection status.</w:t>
      </w:r>
    </w:p>
    <w:p w:rsidR="00000000" w:rsidDel="00000000" w:rsidP="00000000" w:rsidRDefault="00000000" w:rsidRPr="00000000" w14:paraId="000000C1">
      <w:pPr>
        <w:spacing w:line="360" w:lineRule="auto"/>
        <w:rPr/>
      </w:pPr>
      <w:r w:rsidDel="00000000" w:rsidR="00000000" w:rsidRPr="00000000">
        <w:rPr>
          <w:rtl w:val="0"/>
        </w:rPr>
        <w:t xml:space="preserve">         </w:t>
      </w:r>
      <w:r w:rsidDel="00000000" w:rsidR="00000000" w:rsidRPr="00000000">
        <w:rPr>
          <w:b w:val="1"/>
          <w:rtl w:val="0"/>
        </w:rPr>
        <w:t xml:space="preserve">Builtin Validity Check</w:t>
      </w:r>
      <w:r w:rsidDel="00000000" w:rsidR="00000000" w:rsidRPr="00000000">
        <w:rPr>
          <w:rtl w:val="0"/>
        </w:rPr>
        <w:t xml:space="preserve">: The system guarantees that the actual amount is paid, including the applicable penalty.</w:t>
      </w:r>
    </w:p>
    <w:p w:rsidR="00000000" w:rsidDel="00000000" w:rsidP="00000000" w:rsidRDefault="00000000" w:rsidRPr="00000000" w14:paraId="000000C2">
      <w:pPr>
        <w:spacing w:line="360" w:lineRule="auto"/>
        <w:rPr/>
      </w:pPr>
      <w:r w:rsidDel="00000000" w:rsidR="00000000" w:rsidRPr="00000000">
        <w:rPr>
          <w:rtl w:val="0"/>
        </w:rPr>
        <w:t xml:space="preserve">        </w:t>
      </w:r>
      <w:r w:rsidDel="00000000" w:rsidR="00000000" w:rsidRPr="00000000">
        <w:rPr>
          <w:b w:val="1"/>
          <w:rtl w:val="0"/>
        </w:rPr>
        <w:t xml:space="preserve"> Comprehensive Date Range Filtering:</w:t>
      </w:r>
      <w:r w:rsidDel="00000000" w:rsidR="00000000" w:rsidRPr="00000000">
        <w:rPr>
          <w:rtl w:val="0"/>
        </w:rPr>
        <w:t xml:space="preserve"> Users exercise control by filtering reports based on the cheque/DD date range, service, payment mode, transaction dates, location, and fund.</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b w:val="1"/>
        </w:rPr>
      </w:pPr>
      <w:r w:rsidDel="00000000" w:rsidR="00000000" w:rsidRPr="00000000">
        <w:rPr>
          <w:b w:val="1"/>
          <w:rtl w:val="0"/>
        </w:rPr>
        <w:t xml:space="preserve">5. Dynamic DD Dishonor Handling</w:t>
      </w:r>
    </w:p>
    <w:p w:rsidR="00000000" w:rsidDel="00000000" w:rsidP="00000000" w:rsidRDefault="00000000" w:rsidRPr="00000000" w14:paraId="000000C5">
      <w:pPr>
        <w:spacing w:line="360" w:lineRule="auto"/>
        <w:rPr>
          <w:b w:val="1"/>
        </w:rPr>
      </w:pPr>
      <w:r w:rsidDel="00000000" w:rsidR="00000000" w:rsidRPr="00000000">
        <w:rPr>
          <w:rtl w:val="0"/>
        </w:rPr>
      </w:r>
    </w:p>
    <w:p w:rsidR="00000000" w:rsidDel="00000000" w:rsidP="00000000" w:rsidRDefault="00000000" w:rsidRPr="00000000" w14:paraId="000000C6">
      <w:pPr>
        <w:spacing w:line="360" w:lineRule="auto"/>
        <w:rPr>
          <w:b w:val="1"/>
        </w:rPr>
      </w:pPr>
      <w:r w:rsidDel="00000000" w:rsidR="00000000" w:rsidRPr="00000000">
        <w:rPr>
          <w:rtl w:val="0"/>
        </w:rPr>
        <w:t xml:space="preserve">    </w:t>
      </w:r>
      <w:r w:rsidDel="00000000" w:rsidR="00000000" w:rsidRPr="00000000">
        <w:rPr>
          <w:b w:val="1"/>
          <w:rtl w:val="0"/>
        </w:rPr>
        <w:t xml:space="preserve"> Adaptable System:</w:t>
      </w:r>
    </w:p>
    <w:p w:rsidR="00000000" w:rsidDel="00000000" w:rsidP="00000000" w:rsidRDefault="00000000" w:rsidRPr="00000000" w14:paraId="000000C7">
      <w:pPr>
        <w:spacing w:line="360" w:lineRule="auto"/>
        <w:rPr/>
      </w:pPr>
      <w:r w:rsidDel="00000000" w:rsidR="00000000" w:rsidRPr="00000000">
        <w:rPr>
          <w:rtl w:val="0"/>
        </w:rPr>
        <w:t xml:space="preserve">         The system seamlessly accommodates dishonored DDs, swiftly addressing any potential mistakes in the process.</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b w:val="1"/>
        </w:rPr>
      </w:pPr>
      <w:r w:rsidDel="00000000" w:rsidR="00000000" w:rsidRPr="00000000">
        <w:rPr>
          <w:b w:val="1"/>
          <w:rtl w:val="0"/>
        </w:rPr>
        <w:t xml:space="preserve">6. Robust Dishonor Collection Reports </w:t>
      </w:r>
    </w:p>
    <w:p w:rsidR="00000000" w:rsidDel="00000000" w:rsidP="00000000" w:rsidRDefault="00000000" w:rsidRPr="00000000" w14:paraId="000000CA">
      <w:pPr>
        <w:spacing w:line="360" w:lineRule="auto"/>
        <w:rPr>
          <w:b w:val="1"/>
        </w:rPr>
      </w:pPr>
      <w:r w:rsidDel="00000000" w:rsidR="00000000" w:rsidRPr="00000000">
        <w:rPr>
          <w:rtl w:val="0"/>
        </w:rPr>
      </w:r>
    </w:p>
    <w:p w:rsidR="00000000" w:rsidDel="00000000" w:rsidP="00000000" w:rsidRDefault="00000000" w:rsidRPr="00000000" w14:paraId="000000CB">
      <w:pPr>
        <w:spacing w:line="360" w:lineRule="auto"/>
        <w:rPr>
          <w:b w:val="1"/>
        </w:rPr>
      </w:pPr>
      <w:r w:rsidDel="00000000" w:rsidR="00000000" w:rsidRPr="00000000">
        <w:rPr>
          <w:rtl w:val="0"/>
        </w:rPr>
        <w:t xml:space="preserve">  </w:t>
      </w:r>
      <w:r w:rsidDel="00000000" w:rsidR="00000000" w:rsidRPr="00000000">
        <w:rPr>
          <w:b w:val="1"/>
          <w:rtl w:val="0"/>
        </w:rPr>
        <w:t xml:space="preserve">   Informative Report Types:</w:t>
      </w:r>
    </w:p>
    <w:p w:rsidR="00000000" w:rsidDel="00000000" w:rsidP="00000000" w:rsidRDefault="00000000" w:rsidRPr="00000000" w14:paraId="000000CC">
      <w:pPr>
        <w:spacing w:line="360" w:lineRule="auto"/>
        <w:rPr/>
      </w:pPr>
      <w:r w:rsidDel="00000000" w:rsidR="00000000" w:rsidRPr="00000000">
        <w:rPr>
          <w:rtl w:val="0"/>
        </w:rPr>
        <w:t xml:space="preserve">         </w:t>
      </w:r>
      <w:r w:rsidDel="00000000" w:rsidR="00000000" w:rsidRPr="00000000">
        <w:rPr>
          <w:b w:val="1"/>
          <w:rtl w:val="0"/>
        </w:rPr>
        <w:t xml:space="preserve">Detailed Receipt Dishonor Collection Report:</w:t>
      </w:r>
      <w:r w:rsidDel="00000000" w:rsidR="00000000" w:rsidRPr="00000000">
        <w:rPr>
          <w:rtl w:val="0"/>
        </w:rPr>
        <w:t xml:space="preserve"> Delivers intricate details on individual dishonored cheques/DDs.</w:t>
      </w:r>
    </w:p>
    <w:p w:rsidR="00000000" w:rsidDel="00000000" w:rsidP="00000000" w:rsidRDefault="00000000" w:rsidRPr="00000000" w14:paraId="000000CD">
      <w:pPr>
        <w:spacing w:line="360" w:lineRule="auto"/>
        <w:rPr/>
      </w:pPr>
      <w:r w:rsidDel="00000000" w:rsidR="00000000" w:rsidRPr="00000000">
        <w:rPr>
          <w:rtl w:val="0"/>
        </w:rPr>
        <w:t xml:space="preserve">         </w:t>
      </w:r>
      <w:r w:rsidDel="00000000" w:rsidR="00000000" w:rsidRPr="00000000">
        <w:rPr>
          <w:b w:val="1"/>
          <w:rtl w:val="0"/>
        </w:rPr>
        <w:t xml:space="preserve">Strategic ZoneWise Dishonor Collection Summary Report: </w:t>
      </w:r>
      <w:r w:rsidDel="00000000" w:rsidR="00000000" w:rsidRPr="00000000">
        <w:rPr>
          <w:rtl w:val="0"/>
        </w:rPr>
        <w:t xml:space="preserve">Offers a strategic overview categorized by zones.</w:t>
      </w:r>
    </w:p>
    <w:p w:rsidR="00000000" w:rsidDel="00000000" w:rsidP="00000000" w:rsidRDefault="00000000" w:rsidRPr="00000000" w14:paraId="000000CE">
      <w:pPr>
        <w:spacing w:line="360" w:lineRule="auto"/>
        <w:rPr>
          <w:b w:val="1"/>
        </w:rPr>
      </w:pPr>
      <w:r w:rsidDel="00000000" w:rsidR="00000000" w:rsidRPr="00000000">
        <w:rPr>
          <w:rtl w:val="0"/>
        </w:rPr>
        <w:t xml:space="preserve">     </w:t>
      </w:r>
      <w:r w:rsidDel="00000000" w:rsidR="00000000" w:rsidRPr="00000000">
        <w:rPr>
          <w:b w:val="1"/>
          <w:rtl w:val="0"/>
        </w:rPr>
        <w:t xml:space="preserve">DataRich Overview:</w:t>
      </w:r>
    </w:p>
    <w:p w:rsidR="00000000" w:rsidDel="00000000" w:rsidP="00000000" w:rsidRDefault="00000000" w:rsidRPr="00000000" w14:paraId="000000CF">
      <w:pPr>
        <w:spacing w:line="360" w:lineRule="auto"/>
        <w:rPr/>
      </w:pPr>
      <w:r w:rsidDel="00000000" w:rsidR="00000000" w:rsidRPr="00000000">
        <w:rPr>
          <w:rtl w:val="0"/>
        </w:rPr>
        <w:t xml:space="preserve">         Comprehensive insights include the number of dishonored cheques/DDs, their amount status, tax collection details, penalty amounts, total due and paid amounts, number of instruments pending collection, and pending amounts for collection.</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tl w:val="0"/>
        </w:rPr>
        <w:br w:type="textWrapping"/>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sz w:val="26"/>
          <w:szCs w:val="26"/>
        </w:rPr>
      </w:pPr>
      <w:r w:rsidDel="00000000" w:rsidR="00000000" w:rsidRPr="00000000">
        <w:rPr>
          <w:rtl w:val="0"/>
        </w:rPr>
      </w:r>
    </w:p>
    <w:p w:rsidR="00000000" w:rsidDel="00000000" w:rsidP="00000000" w:rsidRDefault="00000000" w:rsidRPr="00000000" w14:paraId="000000D6">
      <w:pPr>
        <w:spacing w:line="360" w:lineRule="auto"/>
        <w:rPr>
          <w:sz w:val="26"/>
          <w:szCs w:val="26"/>
        </w:rPr>
      </w:pPr>
      <w:r w:rsidDel="00000000" w:rsidR="00000000" w:rsidRPr="00000000">
        <w:rPr>
          <w:rtl w:val="0"/>
        </w:rPr>
      </w:r>
    </w:p>
    <w:p w:rsidR="00000000" w:rsidDel="00000000" w:rsidP="00000000" w:rsidRDefault="00000000" w:rsidRPr="00000000" w14:paraId="000000D7">
      <w:pPr>
        <w:spacing w:line="360" w:lineRule="auto"/>
        <w:rPr>
          <w:b w:val="1"/>
          <w:sz w:val="26"/>
          <w:szCs w:val="26"/>
        </w:rPr>
      </w:pPr>
      <w:r w:rsidDel="00000000" w:rsidR="00000000" w:rsidRPr="00000000">
        <w:rPr>
          <w:rtl w:val="0"/>
        </w:rPr>
      </w:r>
    </w:p>
    <w:p w:rsidR="00000000" w:rsidDel="00000000" w:rsidP="00000000" w:rsidRDefault="00000000" w:rsidRPr="00000000" w14:paraId="000000D8">
      <w:pPr>
        <w:spacing w:line="360" w:lineRule="auto"/>
        <w:rPr>
          <w:b w:val="1"/>
          <w:sz w:val="26"/>
          <w:szCs w:val="26"/>
        </w:rPr>
      </w:pPr>
      <w:r w:rsidDel="00000000" w:rsidR="00000000" w:rsidRPr="00000000">
        <w:rPr>
          <w:rtl w:val="0"/>
        </w:rPr>
      </w:r>
    </w:p>
    <w:p w:rsidR="00000000" w:rsidDel="00000000" w:rsidP="00000000" w:rsidRDefault="00000000" w:rsidRPr="00000000" w14:paraId="000000D9">
      <w:pPr>
        <w:spacing w:line="360" w:lineRule="auto"/>
        <w:rPr>
          <w:b w:val="1"/>
          <w:sz w:val="26"/>
          <w:szCs w:val="26"/>
        </w:rPr>
      </w:pPr>
      <w:r w:rsidDel="00000000" w:rsidR="00000000" w:rsidRPr="00000000">
        <w:rPr>
          <w:rtl w:val="0"/>
        </w:rPr>
      </w:r>
    </w:p>
    <w:p w:rsidR="00000000" w:rsidDel="00000000" w:rsidP="00000000" w:rsidRDefault="00000000" w:rsidRPr="00000000" w14:paraId="000000DA">
      <w:pPr>
        <w:spacing w:line="360" w:lineRule="auto"/>
        <w:rPr>
          <w:b w:val="1"/>
          <w:sz w:val="26"/>
          <w:szCs w:val="26"/>
        </w:rPr>
      </w:pPr>
      <w:r w:rsidDel="00000000" w:rsidR="00000000" w:rsidRPr="00000000">
        <w:rPr>
          <w:rtl w:val="0"/>
        </w:rPr>
      </w:r>
    </w:p>
    <w:p w:rsidR="00000000" w:rsidDel="00000000" w:rsidP="00000000" w:rsidRDefault="00000000" w:rsidRPr="00000000" w14:paraId="000000DB">
      <w:pPr>
        <w:spacing w:line="360" w:lineRule="auto"/>
        <w:rPr>
          <w:b w:val="1"/>
          <w:sz w:val="26"/>
          <w:szCs w:val="26"/>
        </w:rPr>
      </w:pPr>
      <w:r w:rsidDel="00000000" w:rsidR="00000000" w:rsidRPr="00000000">
        <w:rPr>
          <w:b w:val="1"/>
          <w:sz w:val="26"/>
          <w:szCs w:val="26"/>
          <w:rtl w:val="0"/>
        </w:rPr>
        <w:t xml:space="preserve"> </w:t>
        <w:br w:type="textWrapping"/>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